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B" w:rsidRDefault="00EB203B" w:rsidP="00EB20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10E6">
        <w:rPr>
          <w:rFonts w:ascii="Times New Roman" w:hAnsi="Times New Roman"/>
          <w:b/>
          <w:sz w:val="26"/>
          <w:szCs w:val="26"/>
        </w:rPr>
        <w:t xml:space="preserve">Муниципальное бюджетное дошкольное </w:t>
      </w:r>
    </w:p>
    <w:p w:rsidR="00EB203B" w:rsidRPr="003B10E6" w:rsidRDefault="00EB203B" w:rsidP="00EB20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10E6">
        <w:rPr>
          <w:rFonts w:ascii="Times New Roman" w:hAnsi="Times New Roman"/>
          <w:b/>
          <w:sz w:val="26"/>
          <w:szCs w:val="26"/>
        </w:rPr>
        <w:t>образовательное учреждение детский сад № 5 «Колокольчик»</w:t>
      </w:r>
    </w:p>
    <w:p w:rsidR="00EB203B" w:rsidRPr="003B10E6" w:rsidRDefault="00EB203B" w:rsidP="00EB203B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10E6">
        <w:rPr>
          <w:rFonts w:ascii="Times New Roman" w:hAnsi="Times New Roman"/>
          <w:b/>
          <w:color w:val="000000"/>
          <w:sz w:val="26"/>
          <w:szCs w:val="26"/>
        </w:rPr>
        <w:t>(МБДОУ «Детский сад № 5»)</w:t>
      </w:r>
    </w:p>
    <w:p w:rsidR="00EB203B" w:rsidRPr="003B10E6" w:rsidRDefault="00EB203B" w:rsidP="00EB203B">
      <w:pPr>
        <w:tabs>
          <w:tab w:val="left" w:pos="6405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3B10E6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EB203B" w:rsidRPr="003B10E6" w:rsidRDefault="00EB203B" w:rsidP="00EB203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ул. </w:t>
      </w:r>
      <w:r w:rsidRPr="003B10E6">
        <w:rPr>
          <w:rFonts w:ascii="Times New Roman" w:hAnsi="Times New Roman"/>
          <w:color w:val="000000"/>
          <w:sz w:val="26"/>
          <w:szCs w:val="26"/>
        </w:rPr>
        <w:t>Шверника</w:t>
      </w:r>
      <w:r>
        <w:rPr>
          <w:rFonts w:ascii="Times New Roman" w:hAnsi="Times New Roman"/>
          <w:color w:val="000000"/>
          <w:sz w:val="26"/>
          <w:szCs w:val="26"/>
        </w:rPr>
        <w:t xml:space="preserve">, д.20, г. </w:t>
      </w:r>
      <w:r w:rsidRPr="003B10E6">
        <w:rPr>
          <w:rFonts w:ascii="Times New Roman" w:hAnsi="Times New Roman"/>
          <w:color w:val="000000"/>
          <w:sz w:val="26"/>
          <w:szCs w:val="26"/>
        </w:rPr>
        <w:t>Саров Нижегородской области, 607189</w:t>
      </w:r>
    </w:p>
    <w:p w:rsidR="00EB203B" w:rsidRPr="003B10E6" w:rsidRDefault="00EB203B" w:rsidP="00EB203B">
      <w:pPr>
        <w:tabs>
          <w:tab w:val="left" w:pos="3297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B10E6">
        <w:rPr>
          <w:rFonts w:ascii="Times New Roman" w:hAnsi="Times New Roman"/>
          <w:color w:val="000000"/>
          <w:sz w:val="26"/>
          <w:szCs w:val="26"/>
        </w:rPr>
        <w:t>Тел</w:t>
      </w:r>
      <w:r w:rsidRPr="003B10E6">
        <w:rPr>
          <w:rFonts w:ascii="Times New Roman" w:hAnsi="Times New Roman"/>
          <w:color w:val="000000"/>
          <w:sz w:val="26"/>
          <w:szCs w:val="26"/>
          <w:lang w:val="en-US"/>
        </w:rPr>
        <w:t xml:space="preserve">.: (83130) 7-73-75; E-mail: </w:t>
      </w:r>
      <w:hyperlink r:id="rId8" w:history="1">
        <w:r w:rsidRPr="00B63770">
          <w:rPr>
            <w:rStyle w:val="a3"/>
            <w:rFonts w:ascii="Times New Roman" w:hAnsi="Times New Roman"/>
            <w:color w:val="000000"/>
            <w:sz w:val="26"/>
            <w:szCs w:val="26"/>
            <w:lang w:val="en-US"/>
          </w:rPr>
          <w:t>info@ds5.edusarov.ru</w:t>
        </w:r>
      </w:hyperlink>
      <w:r w:rsidRPr="00B63770">
        <w:rPr>
          <w:rFonts w:ascii="Times New Roman" w:hAnsi="Times New Roman"/>
          <w:color w:val="000000"/>
          <w:sz w:val="26"/>
          <w:szCs w:val="26"/>
          <w:lang w:val="en-US"/>
        </w:rPr>
        <w:t xml:space="preserve">; </w:t>
      </w:r>
      <w:hyperlink r:id="rId9" w:history="1">
        <w:r w:rsidRPr="00B63770">
          <w:rPr>
            <w:rStyle w:val="a3"/>
            <w:rFonts w:ascii="Times New Roman" w:hAnsi="Times New Roman"/>
            <w:color w:val="000000"/>
            <w:sz w:val="26"/>
            <w:szCs w:val="26"/>
            <w:shd w:val="clear" w:color="auto" w:fill="F9F9F9"/>
            <w:lang w:val="en-US"/>
          </w:rPr>
          <w:t>http://ds5sarov.dounn.ru/</w:t>
        </w:r>
      </w:hyperlink>
    </w:p>
    <w:p w:rsidR="00EB203B" w:rsidRDefault="00EB203B" w:rsidP="00EB203B">
      <w:pPr>
        <w:tabs>
          <w:tab w:val="left" w:pos="1321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3B10E6">
        <w:rPr>
          <w:rFonts w:ascii="Times New Roman" w:hAnsi="Times New Roman"/>
          <w:color w:val="000000"/>
          <w:sz w:val="26"/>
          <w:szCs w:val="26"/>
        </w:rPr>
        <w:t>ИНН/КПП 5254029757/525401001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EB203B" w:rsidRDefault="00EB203B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EB203B" w:rsidRDefault="00EB203B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B33C39" w:rsidRDefault="00B33C39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B33C39" w:rsidRDefault="00B33C39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УТВЕРЖДЕН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приказом заведующего           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от «</w:t>
      </w:r>
      <w:r w:rsidR="00525B53">
        <w:rPr>
          <w:rFonts w:ascii="Times New Roman" w:hAnsi="Times New Roman"/>
          <w:bCs/>
          <w:sz w:val="26"/>
          <w:szCs w:val="26"/>
          <w:u w:val="single"/>
        </w:rPr>
        <w:t>30</w:t>
      </w:r>
      <w:r w:rsidRPr="00F47650">
        <w:rPr>
          <w:rFonts w:ascii="Times New Roman" w:hAnsi="Times New Roman"/>
          <w:bCs/>
          <w:sz w:val="26"/>
          <w:szCs w:val="26"/>
        </w:rPr>
        <w:t xml:space="preserve">» </w:t>
      </w:r>
      <w:r w:rsidR="00525B53">
        <w:rPr>
          <w:rFonts w:ascii="Times New Roman" w:hAnsi="Times New Roman"/>
          <w:bCs/>
          <w:sz w:val="26"/>
          <w:szCs w:val="26"/>
          <w:u w:val="single"/>
        </w:rPr>
        <w:t>июля</w:t>
      </w:r>
      <w:r w:rsidR="00C90ABF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>20</w:t>
      </w:r>
      <w:r w:rsidR="00EB203B">
        <w:rPr>
          <w:rFonts w:ascii="Times New Roman" w:hAnsi="Times New Roman"/>
          <w:bCs/>
          <w:sz w:val="26"/>
          <w:szCs w:val="26"/>
        </w:rPr>
        <w:t>20</w:t>
      </w:r>
      <w:r w:rsidRPr="00F47650">
        <w:rPr>
          <w:rFonts w:ascii="Times New Roman" w:hAnsi="Times New Roman"/>
          <w:bCs/>
          <w:sz w:val="26"/>
          <w:szCs w:val="26"/>
        </w:rPr>
        <w:t xml:space="preserve"> г</w:t>
      </w:r>
      <w:r w:rsidR="00C90AB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>№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="00322F12">
        <w:rPr>
          <w:rFonts w:ascii="Times New Roman" w:hAnsi="Times New Roman"/>
          <w:bCs/>
          <w:sz w:val="26"/>
          <w:szCs w:val="26"/>
        </w:rPr>
        <w:t xml:space="preserve"> </w:t>
      </w:r>
      <w:r w:rsidR="00525B53">
        <w:rPr>
          <w:rFonts w:ascii="Times New Roman" w:hAnsi="Times New Roman"/>
          <w:bCs/>
          <w:sz w:val="26"/>
          <w:szCs w:val="26"/>
        </w:rPr>
        <w:t>141</w:t>
      </w:r>
      <w:r w:rsidR="00322F12">
        <w:rPr>
          <w:rFonts w:ascii="Times New Roman" w:hAnsi="Times New Roman"/>
          <w:bCs/>
          <w:sz w:val="26"/>
          <w:szCs w:val="26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  <w:u w:val="single"/>
        </w:rPr>
        <w:t>-</w:t>
      </w:r>
      <w:r w:rsidR="00F21D7D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  <w:u w:val="single"/>
        </w:rPr>
        <w:t>п.</w:t>
      </w:r>
    </w:p>
    <w:p w:rsidR="0072742E" w:rsidRPr="00F47650" w:rsidRDefault="0072742E" w:rsidP="00A67A3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A67A3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A67A3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>Публичный доклад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муниципального бюджетного дошкольного образовательного  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учреждения детский сад № 5 «Колокольчик»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>по итогам 201</w:t>
      </w:r>
      <w:r w:rsidR="00EB203B">
        <w:rPr>
          <w:rFonts w:ascii="Times New Roman" w:hAnsi="Times New Roman"/>
          <w:b/>
          <w:bCs/>
          <w:kern w:val="36"/>
          <w:sz w:val="26"/>
          <w:szCs w:val="26"/>
        </w:rPr>
        <w:t>9</w:t>
      </w: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>-20</w:t>
      </w:r>
      <w:r w:rsidR="00EB203B">
        <w:rPr>
          <w:rFonts w:ascii="Times New Roman" w:hAnsi="Times New Roman"/>
          <w:b/>
          <w:bCs/>
          <w:kern w:val="36"/>
          <w:sz w:val="26"/>
          <w:szCs w:val="26"/>
        </w:rPr>
        <w:t>20</w:t>
      </w: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 xml:space="preserve"> учебного  года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                                               </w:t>
      </w:r>
      <w:r w:rsidRPr="00F47650">
        <w:rPr>
          <w:rFonts w:ascii="Times New Roman" w:hAnsi="Times New Roman"/>
          <w:bCs/>
          <w:sz w:val="26"/>
          <w:szCs w:val="26"/>
        </w:rPr>
        <w:t xml:space="preserve">Принят решением 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Общего собрания работников учреждения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протокол № </w:t>
      </w:r>
      <w:r w:rsidR="00525B53">
        <w:rPr>
          <w:rFonts w:ascii="Times New Roman" w:hAnsi="Times New Roman"/>
          <w:bCs/>
          <w:sz w:val="26"/>
          <w:szCs w:val="26"/>
        </w:rPr>
        <w:t>4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  от «</w:t>
      </w:r>
      <w:r w:rsidR="00525B53">
        <w:rPr>
          <w:rFonts w:ascii="Times New Roman" w:hAnsi="Times New Roman"/>
          <w:bCs/>
          <w:sz w:val="26"/>
          <w:szCs w:val="26"/>
          <w:u w:val="single"/>
        </w:rPr>
        <w:t>30</w:t>
      </w:r>
      <w:r w:rsidRPr="00F47650">
        <w:rPr>
          <w:rFonts w:ascii="Times New Roman" w:hAnsi="Times New Roman"/>
          <w:bCs/>
          <w:sz w:val="26"/>
          <w:szCs w:val="26"/>
        </w:rPr>
        <w:t xml:space="preserve">»  </w:t>
      </w:r>
      <w:r w:rsidR="00525B53">
        <w:rPr>
          <w:rFonts w:ascii="Times New Roman" w:hAnsi="Times New Roman"/>
          <w:bCs/>
          <w:sz w:val="26"/>
          <w:szCs w:val="26"/>
        </w:rPr>
        <w:t>июля</w:t>
      </w:r>
      <w:r w:rsidRPr="00F47650">
        <w:rPr>
          <w:rFonts w:ascii="Times New Roman" w:hAnsi="Times New Roman"/>
          <w:bCs/>
          <w:sz w:val="26"/>
          <w:szCs w:val="26"/>
        </w:rPr>
        <w:t xml:space="preserve">  20</w:t>
      </w:r>
      <w:r w:rsidR="00EB203B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 xml:space="preserve">г. </w:t>
      </w:r>
    </w:p>
    <w:p w:rsidR="0072742E" w:rsidRPr="00F47650" w:rsidRDefault="0072742E" w:rsidP="00A67A32">
      <w:pPr>
        <w:spacing w:before="100" w:beforeAutospacing="1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  </w:t>
      </w:r>
    </w:p>
    <w:p w:rsidR="00126327" w:rsidRDefault="00126327" w:rsidP="00B33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26327" w:rsidRDefault="00126327" w:rsidP="00B33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6327" w:rsidRDefault="00126327" w:rsidP="00B33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B33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Саров, 20</w:t>
      </w:r>
      <w:r w:rsidR="00EB203B">
        <w:rPr>
          <w:rFonts w:ascii="Times New Roman" w:hAnsi="Times New Roman"/>
          <w:sz w:val="26"/>
          <w:szCs w:val="26"/>
        </w:rPr>
        <w:t>20</w:t>
      </w: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СОДЕРЖАНИЕ:</w:t>
      </w:r>
    </w:p>
    <w:p w:rsidR="00F57D26" w:rsidRDefault="00F57D26" w:rsidP="00B01252">
      <w:pPr>
        <w:spacing w:after="0" w:line="360" w:lineRule="auto"/>
      </w:pPr>
    </w:p>
    <w:p w:rsidR="0072742E" w:rsidRPr="00F47650" w:rsidRDefault="006E35F1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0" w:anchor="Раздел1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1. Общая характеристика дошкольного образовательного учреждения</w:t>
        </w:r>
      </w:hyperlink>
      <w:r w:rsidR="0072742E">
        <w:rPr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b/>
          <w:sz w:val="26"/>
          <w:szCs w:val="26"/>
        </w:rPr>
        <w:t>стр.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>3</w:t>
      </w:r>
    </w:p>
    <w:p w:rsidR="0072742E" w:rsidRPr="00F47650" w:rsidRDefault="006E35F1" w:rsidP="00F47650">
      <w:pPr>
        <w:pStyle w:val="3"/>
        <w:rPr>
          <w:rFonts w:ascii="Times New Roman" w:hAnsi="Times New Roman"/>
          <w:color w:val="auto"/>
          <w:sz w:val="26"/>
          <w:szCs w:val="26"/>
        </w:rPr>
      </w:pPr>
      <w:hyperlink r:id="rId11" w:anchor="Раздел2" w:history="1">
        <w:r w:rsidR="0072742E" w:rsidRPr="00F47650">
          <w:rPr>
            <w:rFonts w:ascii="Times New Roman" w:hAnsi="Times New Roman"/>
            <w:color w:val="auto"/>
            <w:sz w:val="26"/>
            <w:szCs w:val="26"/>
            <w:u w:val="single"/>
          </w:rPr>
          <w:t>Раздел 2.   Особенности образовательного процесса</w:t>
        </w:r>
      </w:hyperlink>
      <w:r w:rsidR="0072742E" w:rsidRPr="00F47650">
        <w:rPr>
          <w:color w:val="auto"/>
          <w:sz w:val="26"/>
          <w:szCs w:val="26"/>
        </w:rPr>
        <w:t xml:space="preserve"> </w:t>
      </w:r>
      <w:r w:rsidR="0072742E">
        <w:rPr>
          <w:color w:val="auto"/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color w:val="auto"/>
          <w:sz w:val="26"/>
          <w:szCs w:val="26"/>
        </w:rPr>
        <w:t xml:space="preserve">стр. </w:t>
      </w:r>
      <w:r w:rsidR="00F21D7D">
        <w:rPr>
          <w:rFonts w:ascii="Times New Roman" w:hAnsi="Times New Roman"/>
          <w:color w:val="auto"/>
          <w:sz w:val="26"/>
          <w:szCs w:val="26"/>
        </w:rPr>
        <w:t>7</w:t>
      </w:r>
    </w:p>
    <w:p w:rsidR="00F57D26" w:rsidRDefault="00F57D26" w:rsidP="00F47650">
      <w:pPr>
        <w:pStyle w:val="4"/>
      </w:pPr>
    </w:p>
    <w:p w:rsidR="0072742E" w:rsidRPr="001775C1" w:rsidRDefault="006E35F1" w:rsidP="00F47650">
      <w:pPr>
        <w:pStyle w:val="4"/>
        <w:rPr>
          <w:rFonts w:ascii="Times New Roman" w:hAnsi="Times New Roman"/>
          <w:i w:val="0"/>
          <w:color w:val="auto"/>
          <w:sz w:val="26"/>
          <w:szCs w:val="26"/>
        </w:rPr>
      </w:pPr>
      <w:hyperlink r:id="rId12" w:anchor="Раздел3" w:history="1">
        <w:r w:rsidR="0072742E" w:rsidRPr="001775C1">
          <w:rPr>
            <w:rFonts w:ascii="Times New Roman" w:hAnsi="Times New Roman"/>
            <w:i w:val="0"/>
            <w:color w:val="auto"/>
            <w:sz w:val="26"/>
            <w:szCs w:val="26"/>
            <w:u w:val="single"/>
          </w:rPr>
          <w:t>Раздел 3. Условия осуществления образовательного процесса</w:t>
        </w:r>
      </w:hyperlink>
      <w:r w:rsidR="0072742E">
        <w:rPr>
          <w:i w:val="0"/>
          <w:color w:val="auto"/>
          <w:sz w:val="26"/>
          <w:szCs w:val="26"/>
        </w:rPr>
        <w:t xml:space="preserve">   </w:t>
      </w:r>
      <w:r w:rsidR="0072742E" w:rsidRPr="001775C1">
        <w:rPr>
          <w:rFonts w:ascii="Times New Roman" w:hAnsi="Times New Roman"/>
          <w:i w:val="0"/>
          <w:color w:val="auto"/>
          <w:sz w:val="26"/>
          <w:szCs w:val="26"/>
        </w:rPr>
        <w:t>стр.1</w:t>
      </w:r>
      <w:r w:rsidR="002C022D">
        <w:rPr>
          <w:rFonts w:ascii="Times New Roman" w:hAnsi="Times New Roman"/>
          <w:i w:val="0"/>
          <w:color w:val="auto"/>
          <w:sz w:val="26"/>
          <w:szCs w:val="26"/>
        </w:rPr>
        <w:t>8</w:t>
      </w:r>
    </w:p>
    <w:p w:rsidR="0072742E" w:rsidRPr="00F47650" w:rsidRDefault="0072742E" w:rsidP="00B01252">
      <w:pPr>
        <w:spacing w:after="0" w:line="360" w:lineRule="auto"/>
        <w:rPr>
          <w:sz w:val="26"/>
          <w:szCs w:val="26"/>
        </w:rPr>
      </w:pP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Раздел 4. Кадровый потенциал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F47650">
        <w:rPr>
          <w:rFonts w:ascii="Times New Roman" w:hAnsi="Times New Roman"/>
          <w:b/>
          <w:bCs/>
          <w:sz w:val="26"/>
          <w:szCs w:val="26"/>
        </w:rPr>
        <w:t xml:space="preserve">стр. </w:t>
      </w:r>
      <w:r w:rsidR="00F21D7D">
        <w:rPr>
          <w:rFonts w:ascii="Times New Roman" w:hAnsi="Times New Roman"/>
          <w:b/>
          <w:bCs/>
          <w:sz w:val="26"/>
          <w:szCs w:val="26"/>
        </w:rPr>
        <w:t>2</w:t>
      </w:r>
      <w:r w:rsidR="002C022D">
        <w:rPr>
          <w:rFonts w:ascii="Times New Roman" w:hAnsi="Times New Roman"/>
          <w:b/>
          <w:bCs/>
          <w:sz w:val="26"/>
          <w:szCs w:val="26"/>
        </w:rPr>
        <w:t>2</w:t>
      </w:r>
    </w:p>
    <w:p w:rsidR="0072742E" w:rsidRPr="00F47650" w:rsidRDefault="0072742E" w:rsidP="00661DC7">
      <w:pPr>
        <w:spacing w:after="0" w:line="360" w:lineRule="auto"/>
        <w:rPr>
          <w:sz w:val="26"/>
          <w:szCs w:val="26"/>
        </w:rPr>
      </w:pPr>
    </w:p>
    <w:p w:rsidR="0072742E" w:rsidRPr="00F47650" w:rsidRDefault="006E35F1" w:rsidP="00661DC7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3" w:anchor="Раздел6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5. Финансовые ресурсы</w:t>
        </w:r>
      </w:hyperlink>
      <w:r w:rsidR="0072742E" w:rsidRPr="00F47650">
        <w:rPr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b/>
          <w:sz w:val="26"/>
          <w:szCs w:val="26"/>
          <w:u w:val="single"/>
        </w:rPr>
        <w:t>учреждения и их использование</w:t>
      </w:r>
      <w:r w:rsidR="0072742E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>стр.</w:t>
      </w:r>
      <w:r w:rsidR="00F21D7D">
        <w:rPr>
          <w:rFonts w:ascii="Times New Roman" w:hAnsi="Times New Roman"/>
          <w:b/>
          <w:bCs/>
          <w:sz w:val="26"/>
          <w:szCs w:val="26"/>
        </w:rPr>
        <w:t xml:space="preserve"> 3</w:t>
      </w:r>
      <w:r w:rsidR="002C022D">
        <w:rPr>
          <w:rFonts w:ascii="Times New Roman" w:hAnsi="Times New Roman"/>
          <w:b/>
          <w:bCs/>
          <w:sz w:val="26"/>
          <w:szCs w:val="26"/>
        </w:rPr>
        <w:t>1</w:t>
      </w: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6E35F1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4" w:anchor="Заключение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Заключение. Перспективы и планы развития</w:t>
        </w:r>
      </w:hyperlink>
      <w:r w:rsidR="0072742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 xml:space="preserve">стр. </w:t>
      </w:r>
      <w:r w:rsidR="00A67164">
        <w:rPr>
          <w:rFonts w:ascii="Times New Roman" w:hAnsi="Times New Roman"/>
          <w:b/>
          <w:bCs/>
          <w:sz w:val="26"/>
          <w:szCs w:val="26"/>
        </w:rPr>
        <w:t>3</w:t>
      </w:r>
      <w:r w:rsidR="002C022D">
        <w:rPr>
          <w:rFonts w:ascii="Times New Roman" w:hAnsi="Times New Roman"/>
          <w:b/>
          <w:bCs/>
          <w:sz w:val="26"/>
          <w:szCs w:val="26"/>
        </w:rPr>
        <w:t>5</w:t>
      </w:r>
    </w:p>
    <w:p w:rsidR="0072742E" w:rsidRPr="00F47650" w:rsidRDefault="0072742E" w:rsidP="00B012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2040" w:rsidRDefault="002C2040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Раздел 1. Общая характеристика Учреждения.</w:t>
      </w:r>
    </w:p>
    <w:p w:rsidR="0072742E" w:rsidRPr="00F47650" w:rsidRDefault="0072742E" w:rsidP="00525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 xml:space="preserve">ский сад № 5 «Колокольчик» создано распоряжением администрации города </w:t>
      </w:r>
      <w:r w:rsidR="00C90ABF">
        <w:rPr>
          <w:rFonts w:ascii="Times New Roman" w:hAnsi="Times New Roman"/>
          <w:sz w:val="26"/>
          <w:szCs w:val="26"/>
        </w:rPr>
        <w:t xml:space="preserve">               </w:t>
      </w:r>
      <w:r w:rsidRPr="00F47650">
        <w:rPr>
          <w:rFonts w:ascii="Times New Roman" w:hAnsi="Times New Roman"/>
          <w:sz w:val="26"/>
          <w:szCs w:val="26"/>
        </w:rPr>
        <w:t xml:space="preserve">Сарова от 09.04.2004 г № 816 </w:t>
      </w:r>
      <w:r w:rsidR="00EE512C">
        <w:rPr>
          <w:rFonts w:ascii="Times New Roman" w:hAnsi="Times New Roman"/>
          <w:sz w:val="26"/>
          <w:szCs w:val="26"/>
        </w:rPr>
        <w:t>–</w:t>
      </w:r>
      <w:r w:rsidRPr="00F47650">
        <w:rPr>
          <w:rFonts w:ascii="Times New Roman" w:hAnsi="Times New Roman"/>
          <w:sz w:val="26"/>
          <w:szCs w:val="26"/>
        </w:rPr>
        <w:t>П «О реорганизации МДОУ «Детские сады Сар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ва».</w:t>
      </w:r>
    </w:p>
    <w:p w:rsidR="0072742E" w:rsidRPr="00F47650" w:rsidRDefault="0072742E" w:rsidP="00525B5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основании постановления администрации г. Сарова Нижегородской 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ласти от 26.09.2013 № 5014 произошла реорганизация Муниципального бюдже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ного дошкольного образовательного учреждения детского сада № 27 «Одува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>чик» пут</w:t>
      </w:r>
      <w:r w:rsidR="00C90ABF">
        <w:rPr>
          <w:rFonts w:ascii="Times New Roman" w:hAnsi="Times New Roman"/>
          <w:sz w:val="26"/>
          <w:szCs w:val="26"/>
        </w:rPr>
        <w:t>ё</w:t>
      </w:r>
      <w:r w:rsidRPr="00F47650">
        <w:rPr>
          <w:rFonts w:ascii="Times New Roman" w:hAnsi="Times New Roman"/>
          <w:sz w:val="26"/>
          <w:szCs w:val="26"/>
        </w:rPr>
        <w:t>м присоединения к Муниципальному бюджетному дошкольному обр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зовательному учреждению детскому саду № 5 «Колокольчик».</w:t>
      </w:r>
    </w:p>
    <w:p w:rsidR="0072742E" w:rsidRPr="00F47650" w:rsidRDefault="0072742E" w:rsidP="00525B5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Полное наименование Учреждения: Муниципальное бюджетное дошкол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>ное образовательное учреждение детский сад № 5 «Колокольчик» (сокращенное – МБДОУ</w:t>
      </w:r>
      <w:r w:rsidR="00C90ABF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«Детский сад № 5»).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Организационно-правовая форма: бюджетное учреждение.</w:t>
      </w:r>
    </w:p>
    <w:p w:rsidR="0072742E" w:rsidRPr="00F47650" w:rsidRDefault="0072742E" w:rsidP="00525B5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Тип образовательной организации: дошкольная образовательная организ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ция, осуществляющая образовательную деятельность по образовательным пр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граммам дошкольного образования, присмотр и уход за детьми.</w:t>
      </w:r>
    </w:p>
    <w:p w:rsidR="0072742E" w:rsidRPr="00F47650" w:rsidRDefault="0072742E" w:rsidP="00525B53">
      <w:pPr>
        <w:spacing w:before="100" w:beforeAutospacing="1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Год основания</w:t>
      </w:r>
      <w:r w:rsidRPr="00F47650">
        <w:rPr>
          <w:rFonts w:ascii="Times New Roman" w:hAnsi="Times New Roman"/>
          <w:sz w:val="26"/>
          <w:szCs w:val="26"/>
        </w:rPr>
        <w:t>: 1956 год.</w:t>
      </w:r>
    </w:p>
    <w:p w:rsidR="0072742E" w:rsidRPr="00F47650" w:rsidRDefault="0072742E" w:rsidP="00525B53">
      <w:pPr>
        <w:spacing w:before="100" w:beforeAutospacing="1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Учредительные документы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72742E" w:rsidRPr="00F47650" w:rsidRDefault="0072742E" w:rsidP="00525B53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право ведения образовательной деятельности </w:t>
      </w:r>
      <w:r w:rsidRPr="00F47650">
        <w:rPr>
          <w:rFonts w:ascii="Times New Roman" w:hAnsi="Times New Roman"/>
          <w:sz w:val="26"/>
          <w:szCs w:val="26"/>
        </w:rPr>
        <w:t>выдана М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нистерством образования Нижегородской области </w:t>
      </w:r>
      <w:r w:rsidR="00EE512C">
        <w:rPr>
          <w:rFonts w:ascii="Times New Roman" w:hAnsi="Times New Roman"/>
          <w:sz w:val="26"/>
          <w:szCs w:val="26"/>
        </w:rPr>
        <w:t>–</w:t>
      </w:r>
      <w:r w:rsidRPr="00F47650">
        <w:rPr>
          <w:rFonts w:ascii="Times New Roman" w:hAnsi="Times New Roman"/>
          <w:sz w:val="26"/>
          <w:szCs w:val="26"/>
        </w:rPr>
        <w:t xml:space="preserve"> Серия </w:t>
      </w:r>
      <w:r w:rsidRPr="00F47650">
        <w:rPr>
          <w:rFonts w:ascii="Times New Roman" w:hAnsi="Times New Roman"/>
          <w:sz w:val="26"/>
          <w:szCs w:val="26"/>
          <w:u w:val="single"/>
        </w:rPr>
        <w:t>52ЛО1 № 0001109 от  26.03.2013 г.</w:t>
      </w:r>
      <w:r w:rsidR="004345D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 xml:space="preserve">регистрационный № </w:t>
      </w:r>
      <w:r w:rsidRPr="00F47650">
        <w:rPr>
          <w:rFonts w:ascii="Times New Roman" w:hAnsi="Times New Roman"/>
          <w:sz w:val="26"/>
          <w:szCs w:val="26"/>
          <w:u w:val="single"/>
        </w:rPr>
        <w:t>166</w:t>
      </w:r>
      <w:r w:rsidRPr="00F47650">
        <w:rPr>
          <w:rFonts w:ascii="Times New Roman" w:hAnsi="Times New Roman"/>
          <w:sz w:val="26"/>
          <w:szCs w:val="26"/>
        </w:rPr>
        <w:t>.Срок действия бессро</w:t>
      </w:r>
      <w:r w:rsidRPr="00F47650">
        <w:rPr>
          <w:rFonts w:ascii="Times New Roman" w:hAnsi="Times New Roman"/>
          <w:sz w:val="26"/>
          <w:szCs w:val="26"/>
        </w:rPr>
        <w:t>ч</w:t>
      </w:r>
      <w:r w:rsidRPr="00F47650">
        <w:rPr>
          <w:rFonts w:ascii="Times New Roman" w:hAnsi="Times New Roman"/>
          <w:sz w:val="26"/>
          <w:szCs w:val="26"/>
        </w:rPr>
        <w:t>но.</w:t>
      </w:r>
    </w:p>
    <w:p w:rsidR="0072742E" w:rsidRPr="00F47650" w:rsidRDefault="0072742E" w:rsidP="00525B53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осуществление медицинской деятельности </w:t>
      </w:r>
      <w:r w:rsidRPr="00F47650">
        <w:rPr>
          <w:rStyle w:val="a6"/>
          <w:rFonts w:ascii="Times New Roman" w:hAnsi="Times New Roman"/>
          <w:b w:val="0"/>
          <w:sz w:val="26"/>
          <w:szCs w:val="26"/>
        </w:rPr>
        <w:t xml:space="preserve">выдана </w:t>
      </w:r>
      <w:r w:rsidRPr="00F47650">
        <w:rPr>
          <w:rFonts w:ascii="Times New Roman" w:hAnsi="Times New Roman"/>
          <w:sz w:val="26"/>
          <w:szCs w:val="26"/>
        </w:rPr>
        <w:t>Мин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стерством здравоохранения Нижегородской области </w:t>
      </w:r>
      <w:r w:rsidR="00EE512C">
        <w:rPr>
          <w:rFonts w:ascii="Times New Roman" w:hAnsi="Times New Roman"/>
          <w:sz w:val="26"/>
          <w:szCs w:val="26"/>
        </w:rPr>
        <w:t>–</w:t>
      </w:r>
      <w:r w:rsidRPr="00F47650">
        <w:rPr>
          <w:rFonts w:ascii="Times New Roman" w:hAnsi="Times New Roman"/>
          <w:sz w:val="26"/>
          <w:szCs w:val="26"/>
        </w:rPr>
        <w:t xml:space="preserve"> Серия </w:t>
      </w:r>
      <w:r w:rsidRPr="00F47650">
        <w:rPr>
          <w:rFonts w:ascii="Times New Roman" w:hAnsi="Times New Roman"/>
          <w:sz w:val="26"/>
          <w:szCs w:val="26"/>
          <w:u w:val="single"/>
        </w:rPr>
        <w:t>ЛО-52 № 0002278 от  08.08.2013 г.</w:t>
      </w:r>
      <w:r w:rsidRPr="00F47650">
        <w:rPr>
          <w:rFonts w:ascii="Times New Roman" w:hAnsi="Times New Roman"/>
          <w:sz w:val="26"/>
          <w:szCs w:val="26"/>
        </w:rPr>
        <w:t xml:space="preserve">регистрационный № </w:t>
      </w:r>
      <w:r w:rsidRPr="00F47650">
        <w:rPr>
          <w:rFonts w:ascii="Times New Roman" w:hAnsi="Times New Roman"/>
          <w:sz w:val="26"/>
          <w:szCs w:val="26"/>
          <w:u w:val="single"/>
        </w:rPr>
        <w:t>ЛО-52-01-003362</w:t>
      </w:r>
      <w:r w:rsidRPr="00F47650">
        <w:rPr>
          <w:rFonts w:ascii="Times New Roman" w:hAnsi="Times New Roman"/>
          <w:sz w:val="26"/>
          <w:szCs w:val="26"/>
        </w:rPr>
        <w:t>.Срок дейс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вия бессрочно.</w:t>
      </w:r>
    </w:p>
    <w:p w:rsidR="0072742E" w:rsidRPr="00F47650" w:rsidRDefault="0072742E" w:rsidP="00525B53">
      <w:pPr>
        <w:pStyle w:val="a5"/>
        <w:numPr>
          <w:ilvl w:val="0"/>
          <w:numId w:val="7"/>
        </w:numPr>
        <w:spacing w:after="0" w:afterAutospacing="0" w:line="360" w:lineRule="auto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t>Свидетельство о постановке на учет</w:t>
      </w:r>
      <w:r w:rsidRPr="00F47650">
        <w:rPr>
          <w:sz w:val="26"/>
          <w:szCs w:val="26"/>
        </w:rPr>
        <w:t xml:space="preserve"> российской организации в налог</w:t>
      </w:r>
      <w:r w:rsidRPr="00F47650">
        <w:rPr>
          <w:sz w:val="26"/>
          <w:szCs w:val="26"/>
        </w:rPr>
        <w:t>о</w:t>
      </w:r>
      <w:r w:rsidRPr="00F47650">
        <w:rPr>
          <w:sz w:val="26"/>
          <w:szCs w:val="26"/>
        </w:rPr>
        <w:t xml:space="preserve">вом органе по месту ее нахождения </w:t>
      </w:r>
      <w:r w:rsidR="00EE512C">
        <w:rPr>
          <w:sz w:val="26"/>
          <w:szCs w:val="26"/>
        </w:rPr>
        <w:t>–</w:t>
      </w:r>
      <w:r w:rsidRPr="00F47650">
        <w:rPr>
          <w:sz w:val="26"/>
          <w:szCs w:val="26"/>
        </w:rPr>
        <w:t xml:space="preserve"> Серия </w:t>
      </w:r>
      <w:r w:rsidRPr="00F47650">
        <w:rPr>
          <w:sz w:val="26"/>
          <w:szCs w:val="26"/>
          <w:u w:val="single"/>
        </w:rPr>
        <w:t>52 № 000876448 от 02 июля 2004 года.</w:t>
      </w:r>
    </w:p>
    <w:p w:rsidR="0072742E" w:rsidRPr="00F47650" w:rsidRDefault="0072742E" w:rsidP="00525B53">
      <w:pPr>
        <w:pStyle w:val="a5"/>
        <w:numPr>
          <w:ilvl w:val="0"/>
          <w:numId w:val="7"/>
        </w:numPr>
        <w:spacing w:after="0" w:afterAutospacing="0" w:line="360" w:lineRule="auto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lastRenderedPageBreak/>
        <w:t>Свидетельство о внесении записи</w:t>
      </w:r>
      <w:r w:rsidRPr="00F47650">
        <w:rPr>
          <w:sz w:val="26"/>
          <w:szCs w:val="26"/>
        </w:rPr>
        <w:t xml:space="preserve"> в Единый государственный реестр юридических лиц </w:t>
      </w:r>
      <w:r w:rsidR="00EE512C">
        <w:rPr>
          <w:sz w:val="26"/>
          <w:szCs w:val="26"/>
        </w:rPr>
        <w:t>–</w:t>
      </w:r>
      <w:r w:rsidRPr="00F47650">
        <w:rPr>
          <w:rStyle w:val="a7"/>
          <w:sz w:val="26"/>
          <w:szCs w:val="26"/>
        </w:rPr>
        <w:t> </w:t>
      </w:r>
      <w:r w:rsidRPr="00F47650">
        <w:rPr>
          <w:sz w:val="26"/>
          <w:szCs w:val="26"/>
          <w:u w:val="single"/>
        </w:rPr>
        <w:t>Серия 52 № 000876428 от 02 июля 2004 года.</w:t>
      </w:r>
    </w:p>
    <w:p w:rsidR="0072742E" w:rsidRPr="00F47650" w:rsidRDefault="0072742E" w:rsidP="00525B5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Устав </w:t>
      </w:r>
      <w:r w:rsidRPr="00F47650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детский сад № 5 «Колокольчик»  утвержден приказом Департамента дошкольного образования Администрации  г. Саров от  30.12.2016 г.  № 363.</w:t>
      </w:r>
    </w:p>
    <w:p w:rsidR="0072742E" w:rsidRPr="00F47650" w:rsidRDefault="0072742E" w:rsidP="00525B53">
      <w:pPr>
        <w:pStyle w:val="af2"/>
        <w:spacing w:after="120" w:line="360" w:lineRule="auto"/>
        <w:jc w:val="both"/>
        <w:rPr>
          <w:bCs/>
          <w:sz w:val="26"/>
          <w:szCs w:val="26"/>
        </w:rPr>
      </w:pPr>
      <w:r w:rsidRPr="00F47650">
        <w:rPr>
          <w:b/>
          <w:sz w:val="26"/>
          <w:szCs w:val="26"/>
        </w:rPr>
        <w:t>Юридический адрес:</w:t>
      </w:r>
      <w:r w:rsidRPr="00F47650">
        <w:rPr>
          <w:sz w:val="26"/>
          <w:szCs w:val="26"/>
        </w:rPr>
        <w:t xml:space="preserve"> 607189, Нижегородская область, г. Саров, ул. Шверника, д.20.</w:t>
      </w:r>
    </w:p>
    <w:p w:rsidR="0072742E" w:rsidRPr="00F47650" w:rsidRDefault="0072742E" w:rsidP="00525B53">
      <w:pPr>
        <w:spacing w:after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Почтовый адрес:</w:t>
      </w:r>
    </w:p>
    <w:p w:rsidR="0072742E" w:rsidRPr="00F47650" w:rsidRDefault="0072742E" w:rsidP="00525B53">
      <w:pPr>
        <w:spacing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607189, Нижегородская область, г. Саров,  ул. Шверника, д. 20</w:t>
      </w:r>
      <w:r w:rsidRPr="00F47650">
        <w:rPr>
          <w:rFonts w:ascii="Times New Roman" w:hAnsi="Times New Roman"/>
          <w:bCs/>
          <w:sz w:val="26"/>
          <w:szCs w:val="26"/>
        </w:rPr>
        <w:t xml:space="preserve"> (здание 1),</w:t>
      </w:r>
    </w:p>
    <w:p w:rsidR="0072742E" w:rsidRPr="00F47650" w:rsidRDefault="0072742E" w:rsidP="00525B53">
      <w:pPr>
        <w:spacing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607189, Нижегородская область, г. Саров, </w:t>
      </w:r>
      <w:r w:rsidRPr="00F47650">
        <w:rPr>
          <w:rFonts w:ascii="Times New Roman" w:hAnsi="Times New Roman"/>
          <w:bCs/>
          <w:sz w:val="26"/>
          <w:szCs w:val="26"/>
        </w:rPr>
        <w:t>ул. Фрунзе, д. 21 (здание 2).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Местонахождение Учреждения:</w:t>
      </w:r>
      <w:r w:rsidRPr="00F47650">
        <w:rPr>
          <w:rFonts w:ascii="Times New Roman" w:hAnsi="Times New Roman"/>
          <w:sz w:val="26"/>
          <w:szCs w:val="26"/>
        </w:rPr>
        <w:t>  Российская Федерация, 607189, Нижегородская  область, город Саров, улица Шверника, дом 20. Проезд: автобус № 2, 1, маршру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ное такси № 20, 21 до остановки «Магнит»</w:t>
      </w:r>
    </w:p>
    <w:p w:rsidR="0072742E" w:rsidRPr="00F47650" w:rsidRDefault="0072742E" w:rsidP="00EE512C">
      <w:pPr>
        <w:spacing w:after="120" w:line="36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Телефон</w:t>
      </w:r>
      <w:r w:rsidRPr="00F47650">
        <w:rPr>
          <w:rFonts w:ascii="Times New Roman" w:hAnsi="Times New Roman"/>
          <w:sz w:val="26"/>
          <w:szCs w:val="26"/>
        </w:rPr>
        <w:t>ы:  8(83130) 7-73-75;</w:t>
      </w:r>
      <w:r w:rsidR="00EE512C">
        <w:rPr>
          <w:rFonts w:ascii="Times New Roman" w:hAnsi="Times New Roman"/>
          <w:sz w:val="26"/>
          <w:szCs w:val="26"/>
        </w:rPr>
        <w:t xml:space="preserve">   8(83130) </w:t>
      </w:r>
      <w:r w:rsidRPr="00F47650">
        <w:rPr>
          <w:rFonts w:ascii="Times New Roman" w:hAnsi="Times New Roman"/>
          <w:sz w:val="26"/>
          <w:szCs w:val="26"/>
        </w:rPr>
        <w:t xml:space="preserve">6-50-44  </w:t>
      </w:r>
      <w:r w:rsidRPr="00F47650">
        <w:rPr>
          <w:rFonts w:ascii="Times New Roman" w:hAnsi="Times New Roman"/>
          <w:sz w:val="26"/>
          <w:szCs w:val="26"/>
        </w:rPr>
        <w:br/>
      </w:r>
      <w:r w:rsidRPr="00F47650">
        <w:rPr>
          <w:rFonts w:ascii="Times New Roman" w:hAnsi="Times New Roman"/>
          <w:b/>
          <w:bCs/>
          <w:sz w:val="26"/>
          <w:szCs w:val="26"/>
        </w:rPr>
        <w:t xml:space="preserve">Адрес официального сайта: </w:t>
      </w:r>
      <w:hyperlink r:id="rId15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</w:p>
    <w:p w:rsidR="0072742E" w:rsidRPr="00F47650" w:rsidRDefault="0072742E" w:rsidP="00525B53">
      <w:p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Электронная почта: </w:t>
      </w:r>
      <w:hyperlink r:id="rId16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Режим работы Учреждения</w:t>
      </w:r>
      <w:r w:rsidR="00FE3E2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- пятидневная рабочая неделя. Нерабочие дни – су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бота и воскресенье, а также праздничные дни, установленные законодательством Российской Федерации. Учреждение функционирует в режиме полного дня (10,5 - 12 часового пребывания детей). Допускается посещение Учреждения детьми по индивидуальному графику, который определяется договором об образовании м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жду Учреждением и родителями (законными представителями).</w:t>
      </w:r>
    </w:p>
    <w:p w:rsidR="00525B53" w:rsidRDefault="00525B53" w:rsidP="00525B53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Правила приема  на обучение по образовательным программам</w:t>
      </w:r>
      <w:r w:rsidRPr="00F47650">
        <w:rPr>
          <w:rFonts w:ascii="Times New Roman" w:hAnsi="Times New Roman"/>
          <w:sz w:val="26"/>
          <w:szCs w:val="26"/>
        </w:rPr>
        <w:t xml:space="preserve"> дошкольного образования в муниципальное </w:t>
      </w:r>
      <w:r w:rsidRPr="00F47650">
        <w:rPr>
          <w:rFonts w:ascii="Times New Roman" w:hAnsi="Times New Roman"/>
          <w:bCs/>
          <w:sz w:val="26"/>
          <w:szCs w:val="26"/>
        </w:rPr>
        <w:t>бюджетное  дошкольное образовательное учрежд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ние  детский сад № 5  « Колокольчик»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разработаны в соответствии с Федерал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 xml:space="preserve">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 </w:t>
      </w:r>
      <w:r w:rsidRPr="00F47650">
        <w:rPr>
          <w:rFonts w:ascii="Times New Roman" w:hAnsi="Times New Roman"/>
          <w:sz w:val="26"/>
          <w:szCs w:val="26"/>
        </w:rPr>
        <w:lastRenderedPageBreak/>
        <w:t>и осуществляются в соответствии с Правилами приема обучающихся в Учрежд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ние.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Дошкольное учреждение расположено в двух зданиях</w:t>
      </w:r>
      <w:r w:rsidRPr="00F47650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  <w:u w:val="single"/>
        </w:rPr>
        <w:t xml:space="preserve">1 здание </w:t>
      </w:r>
      <w:r w:rsidRPr="00F47650">
        <w:rPr>
          <w:rFonts w:ascii="Times New Roman" w:hAnsi="Times New Roman"/>
          <w:sz w:val="26"/>
          <w:szCs w:val="26"/>
        </w:rPr>
        <w:t> - двухэтажное типовое здание, в котором функционирует  4 группы 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щеразвивающей направленности по адресу: Нижегородская область, г. Саров,  ул. Шверника, д. 20;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  <w:u w:val="single"/>
        </w:rPr>
        <w:t>2  здание</w:t>
      </w:r>
      <w:r w:rsidRPr="00F47650">
        <w:rPr>
          <w:rFonts w:ascii="Times New Roman" w:hAnsi="Times New Roman"/>
          <w:sz w:val="26"/>
          <w:szCs w:val="26"/>
        </w:rPr>
        <w:t xml:space="preserve"> - двухэтажное типовое здание, в котором функционирует  4 группы 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щеразвивающей направленности по адресу: Нижегородская область, г. Саров,  ул. Фрунзе, д. 21.</w:t>
      </w:r>
    </w:p>
    <w:p w:rsidR="0072742E" w:rsidRPr="007826B2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7826B2">
        <w:rPr>
          <w:rFonts w:ascii="Times New Roman" w:hAnsi="Times New Roman"/>
          <w:sz w:val="26"/>
          <w:szCs w:val="26"/>
        </w:rPr>
        <w:t>Наполняемость МБДОУ «Детский сад № 5» в 20</w:t>
      </w:r>
      <w:r w:rsidR="00FE3E2B" w:rsidRPr="007826B2">
        <w:rPr>
          <w:rFonts w:ascii="Times New Roman" w:hAnsi="Times New Roman"/>
          <w:sz w:val="26"/>
          <w:szCs w:val="26"/>
        </w:rPr>
        <w:t xml:space="preserve">19 </w:t>
      </w:r>
      <w:r w:rsidRPr="007826B2">
        <w:rPr>
          <w:rFonts w:ascii="Times New Roman" w:hAnsi="Times New Roman"/>
          <w:sz w:val="26"/>
          <w:szCs w:val="26"/>
        </w:rPr>
        <w:t>– 20</w:t>
      </w:r>
      <w:r w:rsidR="00FE3E2B" w:rsidRPr="007826B2">
        <w:rPr>
          <w:rFonts w:ascii="Times New Roman" w:hAnsi="Times New Roman"/>
          <w:sz w:val="26"/>
          <w:szCs w:val="26"/>
        </w:rPr>
        <w:t>20</w:t>
      </w:r>
      <w:r w:rsidRPr="007826B2">
        <w:rPr>
          <w:rFonts w:ascii="Times New Roman" w:hAnsi="Times New Roman"/>
          <w:sz w:val="26"/>
          <w:szCs w:val="26"/>
        </w:rPr>
        <w:t>  учебном году состав</w:t>
      </w:r>
      <w:r w:rsidRPr="007826B2">
        <w:rPr>
          <w:rFonts w:ascii="Times New Roman" w:hAnsi="Times New Roman"/>
          <w:sz w:val="26"/>
          <w:szCs w:val="26"/>
        </w:rPr>
        <w:t>и</w:t>
      </w:r>
      <w:r w:rsidRPr="007826B2">
        <w:rPr>
          <w:rFonts w:ascii="Times New Roman" w:hAnsi="Times New Roman"/>
          <w:sz w:val="26"/>
          <w:szCs w:val="26"/>
        </w:rPr>
        <w:t>ла </w:t>
      </w:r>
      <w:r w:rsidR="003D6554" w:rsidRPr="007826B2">
        <w:rPr>
          <w:rFonts w:ascii="Times New Roman" w:hAnsi="Times New Roman"/>
          <w:sz w:val="26"/>
          <w:szCs w:val="26"/>
        </w:rPr>
        <w:t>1</w:t>
      </w:r>
      <w:r w:rsidR="00B63770" w:rsidRPr="007826B2">
        <w:rPr>
          <w:rFonts w:ascii="Times New Roman" w:hAnsi="Times New Roman"/>
          <w:sz w:val="26"/>
          <w:szCs w:val="26"/>
        </w:rPr>
        <w:t>5</w:t>
      </w:r>
      <w:r w:rsidR="00C70B0B" w:rsidRPr="007826B2">
        <w:rPr>
          <w:rFonts w:ascii="Times New Roman" w:hAnsi="Times New Roman"/>
          <w:sz w:val="26"/>
          <w:szCs w:val="26"/>
        </w:rPr>
        <w:t xml:space="preserve">4 ребенка </w:t>
      </w:r>
      <w:r w:rsidRPr="007826B2">
        <w:rPr>
          <w:rFonts w:ascii="Times New Roman" w:hAnsi="Times New Roman"/>
          <w:sz w:val="26"/>
          <w:szCs w:val="26"/>
        </w:rPr>
        <w:t xml:space="preserve"> раннего и дошкольного возраста. 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668"/>
        <w:gridCol w:w="34"/>
        <w:gridCol w:w="3368"/>
        <w:gridCol w:w="34"/>
        <w:gridCol w:w="928"/>
        <w:gridCol w:w="64"/>
        <w:gridCol w:w="1560"/>
        <w:gridCol w:w="1217"/>
        <w:gridCol w:w="58"/>
        <w:gridCol w:w="1134"/>
      </w:tblGrid>
      <w:tr w:rsidR="003D6554" w:rsidRPr="007826B2" w:rsidTr="003D6554">
        <w:tc>
          <w:tcPr>
            <w:tcW w:w="1668" w:type="dxa"/>
            <w:vMerge w:val="restart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Возраст</w:t>
            </w:r>
          </w:p>
          <w:p w:rsidR="003D6554" w:rsidRPr="005B6DBA" w:rsidRDefault="003D6554" w:rsidP="005B6DBA">
            <w:pPr>
              <w:pStyle w:val="a5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детей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Возрастная</w:t>
            </w:r>
          </w:p>
          <w:p w:rsidR="003D6554" w:rsidRPr="005B6DBA" w:rsidRDefault="003D6554" w:rsidP="005B6DBA">
            <w:pPr>
              <w:pStyle w:val="a5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962" w:type="dxa"/>
            <w:gridSpan w:val="2"/>
            <w:vMerge w:val="restart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Кол-во групп</w:t>
            </w:r>
          </w:p>
        </w:tc>
        <w:tc>
          <w:tcPr>
            <w:tcW w:w="4033" w:type="dxa"/>
            <w:gridSpan w:val="5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Количество детей</w:t>
            </w:r>
          </w:p>
        </w:tc>
      </w:tr>
      <w:tr w:rsidR="003D6554" w:rsidRPr="007826B2" w:rsidTr="003D6554">
        <w:tc>
          <w:tcPr>
            <w:tcW w:w="1668" w:type="dxa"/>
            <w:vMerge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vMerge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мальчиков</w:t>
            </w:r>
          </w:p>
        </w:tc>
        <w:tc>
          <w:tcPr>
            <w:tcW w:w="1217" w:type="dxa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девочек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D6554" w:rsidRPr="005B6DBA" w:rsidRDefault="003D6554" w:rsidP="005B6DBA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1 до 2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D16385" w:rsidP="00525B53">
            <w:pPr>
              <w:pStyle w:val="a5"/>
              <w:snapToGrid w:val="0"/>
              <w:spacing w:before="0" w:after="0" w:line="360" w:lineRule="auto"/>
              <w:jc w:val="both"/>
              <w:rPr>
                <w:bCs/>
                <w:sz w:val="26"/>
                <w:szCs w:val="26"/>
              </w:rPr>
            </w:pPr>
            <w:r w:rsidRPr="005B6DBA">
              <w:rPr>
                <w:bCs/>
                <w:sz w:val="26"/>
                <w:szCs w:val="26"/>
                <w:lang w:val="en-US"/>
              </w:rPr>
              <w:t>II</w:t>
            </w:r>
            <w:r w:rsidR="003D6554" w:rsidRPr="005B6DBA">
              <w:rPr>
                <w:bCs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7826B2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2 до 3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887D6F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  <w:lang w:val="en-US"/>
              </w:rPr>
              <w:t>I</w:t>
            </w:r>
            <w:r w:rsidRPr="005B6DBA">
              <w:rPr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39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3 до 4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  <w:lang w:val="en-US"/>
              </w:rPr>
              <w:t xml:space="preserve">II </w:t>
            </w:r>
            <w:r w:rsidRPr="005B6DBA"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27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4 до 5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5 до 6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3D6554" w:rsidRPr="007826B2" w:rsidTr="003D6554">
        <w:tc>
          <w:tcPr>
            <w:tcW w:w="17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с 6 до 7 лет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D6554" w:rsidRPr="005B6DBA" w:rsidRDefault="003D6554" w:rsidP="00525B53">
            <w:pPr>
              <w:pStyle w:val="a5"/>
              <w:snapToGrid w:val="0"/>
              <w:spacing w:before="0" w:after="0" w:line="360" w:lineRule="auto"/>
              <w:jc w:val="both"/>
              <w:rPr>
                <w:sz w:val="26"/>
                <w:szCs w:val="26"/>
              </w:rPr>
            </w:pPr>
            <w:r w:rsidRPr="005B6DBA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sz w:val="26"/>
                <w:szCs w:val="26"/>
              </w:rPr>
            </w:pPr>
            <w:r w:rsidRPr="005B6DB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19</w:t>
            </w:r>
          </w:p>
        </w:tc>
      </w:tr>
      <w:tr w:rsidR="003D6554" w:rsidRPr="007826B2" w:rsidTr="003D6554">
        <w:tc>
          <w:tcPr>
            <w:tcW w:w="8931" w:type="dxa"/>
            <w:gridSpan w:val="9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Всего групп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3D6554" w:rsidRPr="007826B2" w:rsidTr="003D6554">
        <w:tc>
          <w:tcPr>
            <w:tcW w:w="8931" w:type="dxa"/>
            <w:gridSpan w:val="9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Всего детей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F57034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154</w:t>
            </w:r>
          </w:p>
        </w:tc>
      </w:tr>
      <w:tr w:rsidR="003D6554" w:rsidRPr="007826B2" w:rsidTr="003D6554">
        <w:tc>
          <w:tcPr>
            <w:tcW w:w="8931" w:type="dxa"/>
            <w:gridSpan w:val="9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Всего мальчиков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7826B2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71</w:t>
            </w:r>
          </w:p>
        </w:tc>
      </w:tr>
      <w:tr w:rsidR="003D6554" w:rsidRPr="007826B2" w:rsidTr="003D6554">
        <w:tc>
          <w:tcPr>
            <w:tcW w:w="8931" w:type="dxa"/>
            <w:gridSpan w:val="9"/>
            <w:shd w:val="clear" w:color="auto" w:fill="auto"/>
          </w:tcPr>
          <w:p w:rsidR="003D6554" w:rsidRPr="005B6DBA" w:rsidRDefault="003D6554" w:rsidP="00781ECB">
            <w:pPr>
              <w:pStyle w:val="a5"/>
              <w:snapToGrid w:val="0"/>
              <w:spacing w:before="0" w:after="0" w:line="360" w:lineRule="auto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Всего девочек</w:t>
            </w:r>
          </w:p>
        </w:tc>
        <w:tc>
          <w:tcPr>
            <w:tcW w:w="1134" w:type="dxa"/>
            <w:shd w:val="clear" w:color="auto" w:fill="auto"/>
          </w:tcPr>
          <w:p w:rsidR="003D6554" w:rsidRPr="005B6DBA" w:rsidRDefault="007826B2" w:rsidP="00781ECB">
            <w:pPr>
              <w:pStyle w:val="a5"/>
              <w:snapToGrid w:val="0"/>
              <w:spacing w:before="0" w:after="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B6DBA">
              <w:rPr>
                <w:b/>
                <w:bCs/>
                <w:sz w:val="26"/>
                <w:szCs w:val="26"/>
              </w:rPr>
              <w:t>83</w:t>
            </w:r>
          </w:p>
        </w:tc>
      </w:tr>
    </w:tbl>
    <w:p w:rsidR="005B6DBA" w:rsidRDefault="005B6DBA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5B6DBA" w:rsidRDefault="005B6DBA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5B6DBA" w:rsidRDefault="005B6DBA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5B6DBA" w:rsidRDefault="005B6DBA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5B6DBA" w:rsidRDefault="005B6DBA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3D6554" w:rsidRPr="005B6DBA" w:rsidRDefault="003D6554" w:rsidP="005B6DBA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5B6DBA">
        <w:rPr>
          <w:rFonts w:ascii="Times New Roman" w:hAnsi="Times New Roman"/>
          <w:b/>
          <w:bCs/>
          <w:sz w:val="26"/>
          <w:szCs w:val="26"/>
        </w:rPr>
        <w:lastRenderedPageBreak/>
        <w:t>Характеристика семей воспитанников</w:t>
      </w:r>
    </w:p>
    <w:p w:rsidR="003D6554" w:rsidRPr="005B6DBA" w:rsidRDefault="003D6554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B6DBA">
        <w:rPr>
          <w:rFonts w:ascii="Times New Roman" w:hAnsi="Times New Roman"/>
          <w:sz w:val="26"/>
          <w:szCs w:val="26"/>
        </w:rPr>
        <w:t xml:space="preserve">Общее число семей – </w:t>
      </w:r>
      <w:r w:rsidR="007826B2" w:rsidRPr="005B6DBA">
        <w:rPr>
          <w:rFonts w:ascii="Times New Roman" w:hAnsi="Times New Roman"/>
          <w:sz w:val="26"/>
          <w:szCs w:val="26"/>
        </w:rPr>
        <w:t>154</w:t>
      </w:r>
      <w:r w:rsidRPr="005B6DBA">
        <w:rPr>
          <w:rFonts w:ascii="Times New Roman" w:hAnsi="Times New Roman"/>
          <w:sz w:val="26"/>
          <w:szCs w:val="26"/>
        </w:rPr>
        <w:t xml:space="preserve"> сем</w:t>
      </w:r>
      <w:r w:rsidR="007826B2" w:rsidRPr="005B6DBA">
        <w:rPr>
          <w:rFonts w:ascii="Times New Roman" w:hAnsi="Times New Roman"/>
          <w:sz w:val="26"/>
          <w:szCs w:val="26"/>
        </w:rPr>
        <w:t>ьи</w:t>
      </w:r>
      <w:r w:rsidRPr="005B6DBA">
        <w:rPr>
          <w:rFonts w:ascii="Times New Roman" w:hAnsi="Times New Roman"/>
          <w:sz w:val="26"/>
          <w:szCs w:val="26"/>
        </w:rPr>
        <w:t>.</w:t>
      </w:r>
    </w:p>
    <w:p w:rsidR="003D6554" w:rsidRPr="005B6DBA" w:rsidRDefault="003D6554" w:rsidP="00525B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B6DBA">
        <w:rPr>
          <w:rFonts w:ascii="Times New Roman" w:hAnsi="Times New Roman"/>
          <w:sz w:val="26"/>
          <w:szCs w:val="26"/>
        </w:rPr>
        <w:t xml:space="preserve">Общее число родителей (лиц, их заменяющих) – </w:t>
      </w:r>
      <w:r w:rsidR="007826B2" w:rsidRPr="005B6DBA">
        <w:rPr>
          <w:rFonts w:ascii="Times New Roman" w:hAnsi="Times New Roman"/>
          <w:sz w:val="26"/>
          <w:szCs w:val="26"/>
        </w:rPr>
        <w:t xml:space="preserve">302 </w:t>
      </w:r>
      <w:r w:rsidRPr="005B6DBA">
        <w:rPr>
          <w:rFonts w:ascii="Times New Roman" w:hAnsi="Times New Roman"/>
          <w:sz w:val="26"/>
          <w:szCs w:val="26"/>
        </w:rPr>
        <w:t>чел.</w:t>
      </w:r>
      <w:r w:rsidRPr="005B6DB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836"/>
        <w:gridCol w:w="3080"/>
        <w:gridCol w:w="3149"/>
      </w:tblGrid>
      <w:tr w:rsidR="003D6554" w:rsidRPr="00525B53" w:rsidTr="003D6554">
        <w:tc>
          <w:tcPr>
            <w:tcW w:w="3836" w:type="dxa"/>
            <w:shd w:val="clear" w:color="auto" w:fill="auto"/>
          </w:tcPr>
          <w:p w:rsidR="003D6554" w:rsidRPr="005B6DBA" w:rsidRDefault="003D6554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DBA">
              <w:rPr>
                <w:rFonts w:ascii="Times New Roman" w:hAnsi="Times New Roman"/>
                <w:b/>
                <w:bCs/>
                <w:sz w:val="26"/>
                <w:szCs w:val="26"/>
              </w:rPr>
              <w:t>Полные</w:t>
            </w:r>
          </w:p>
          <w:p w:rsidR="003D6554" w:rsidRPr="005B6DBA" w:rsidRDefault="003D6554" w:rsidP="00781EC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DBA">
              <w:rPr>
                <w:rFonts w:ascii="Times New Roman" w:hAnsi="Times New Roman"/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tcW w:w="3080" w:type="dxa"/>
            <w:shd w:val="clear" w:color="auto" w:fill="auto"/>
          </w:tcPr>
          <w:p w:rsidR="003D6554" w:rsidRPr="005B6DBA" w:rsidRDefault="003D6554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DBA">
              <w:rPr>
                <w:rFonts w:ascii="Times New Roman" w:hAnsi="Times New Roman"/>
                <w:b/>
                <w:bCs/>
                <w:sz w:val="26"/>
                <w:szCs w:val="26"/>
              </w:rPr>
              <w:t>Неполные</w:t>
            </w:r>
          </w:p>
          <w:p w:rsidR="003D6554" w:rsidRPr="005B6DBA" w:rsidRDefault="003D6554" w:rsidP="00781EC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DBA">
              <w:rPr>
                <w:rFonts w:ascii="Times New Roman" w:hAnsi="Times New Roman"/>
                <w:b/>
                <w:bCs/>
                <w:sz w:val="26"/>
                <w:szCs w:val="26"/>
              </w:rPr>
              <w:t>семьи</w:t>
            </w:r>
          </w:p>
        </w:tc>
        <w:tc>
          <w:tcPr>
            <w:tcW w:w="3149" w:type="dxa"/>
            <w:shd w:val="clear" w:color="auto" w:fill="auto"/>
          </w:tcPr>
          <w:p w:rsidR="003D6554" w:rsidRPr="005B6DBA" w:rsidRDefault="003D6554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6DBA">
              <w:rPr>
                <w:rFonts w:ascii="Times New Roman" w:hAnsi="Times New Roman"/>
                <w:b/>
                <w:bCs/>
                <w:sz w:val="26"/>
                <w:szCs w:val="26"/>
              </w:rPr>
              <w:t>Многодетные семьи</w:t>
            </w:r>
          </w:p>
        </w:tc>
      </w:tr>
      <w:tr w:rsidR="003D6554" w:rsidRPr="00525B53" w:rsidTr="003D6554">
        <w:tc>
          <w:tcPr>
            <w:tcW w:w="3836" w:type="dxa"/>
            <w:shd w:val="clear" w:color="auto" w:fill="auto"/>
          </w:tcPr>
          <w:p w:rsidR="003D6554" w:rsidRPr="00781ECB" w:rsidRDefault="007826B2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CB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>– 9</w:t>
            </w:r>
            <w:r w:rsidR="00525B53" w:rsidRPr="00781EC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080" w:type="dxa"/>
            <w:shd w:val="clear" w:color="auto" w:fill="auto"/>
          </w:tcPr>
          <w:p w:rsidR="003D6554" w:rsidRPr="00781ECB" w:rsidRDefault="007826B2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C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25B53" w:rsidRPr="00781E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49" w:type="dxa"/>
            <w:shd w:val="clear" w:color="auto" w:fill="auto"/>
          </w:tcPr>
          <w:p w:rsidR="003D6554" w:rsidRPr="00781ECB" w:rsidRDefault="00525B53" w:rsidP="00781E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CB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81E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D6554" w:rsidRPr="00781E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Структура управления ДОУ</w:t>
      </w:r>
    </w:p>
    <w:p w:rsidR="0072742E" w:rsidRPr="00F47650" w:rsidRDefault="0072742E" w:rsidP="00525B5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Учредителем Учреждения является муниципальное образование город С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ров.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Функции и полномочия учредителя Учреждения от имени города Сарова осущ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ствляют Администрация города Сарова, Департамент образования Администр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ции г. Саров.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       Система управления МБДОУ «Детский сад № 5»  строится с ориентацией на личность ребенка, учитывая его специфические особенности. Огромное внимание администрацией учреждения уделяется изучению потенциальных возможностей каждого члена педагогического коллектива, продуманному распределению фун</w:t>
      </w:r>
      <w:r w:rsidRPr="00F47650">
        <w:rPr>
          <w:rFonts w:ascii="Times New Roman" w:hAnsi="Times New Roman"/>
          <w:sz w:val="26"/>
          <w:szCs w:val="26"/>
        </w:rPr>
        <w:t>к</w:t>
      </w:r>
      <w:r w:rsidRPr="00F47650">
        <w:rPr>
          <w:rFonts w:ascii="Times New Roman" w:hAnsi="Times New Roman"/>
          <w:sz w:val="26"/>
          <w:szCs w:val="26"/>
        </w:rPr>
        <w:t>циональных обязанностей между членами администрации, самооценке результ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тов работы.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Управление учреждением осуществляется на основе сочетания принципов един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началия и коллегиальности, обеспечивающих государственно-общественный х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 xml:space="preserve">рактер управления дошкольным образовательным учреждением. 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        Заведующий учреждением является единоличным исполнительным органом Учреждения. </w:t>
      </w:r>
    </w:p>
    <w:p w:rsidR="0072742E" w:rsidRPr="00F47650" w:rsidRDefault="0072742E" w:rsidP="005B6DBA">
      <w:pPr>
        <w:pStyle w:val="a5"/>
        <w:spacing w:line="360" w:lineRule="auto"/>
        <w:rPr>
          <w:sz w:val="26"/>
          <w:szCs w:val="26"/>
        </w:rPr>
      </w:pPr>
      <w:r w:rsidRPr="00F47650">
        <w:rPr>
          <w:sz w:val="26"/>
          <w:szCs w:val="26"/>
        </w:rPr>
        <w:t>Коллегиальными органами управления учреждением являются:   </w:t>
      </w:r>
      <w:r w:rsidRPr="00F47650">
        <w:rPr>
          <w:sz w:val="26"/>
          <w:szCs w:val="26"/>
        </w:rPr>
        <w:br/>
        <w:t>- Общее собрание работников</w:t>
      </w:r>
      <w:r w:rsidRPr="00F47650">
        <w:rPr>
          <w:sz w:val="26"/>
          <w:szCs w:val="26"/>
        </w:rPr>
        <w:br/>
        <w:t>- Педагогический совет</w:t>
      </w:r>
      <w:r w:rsidRPr="00F47650">
        <w:rPr>
          <w:sz w:val="26"/>
          <w:szCs w:val="26"/>
        </w:rPr>
        <w:br/>
        <w:t>- Совет Учреждения</w:t>
      </w:r>
    </w:p>
    <w:p w:rsidR="0072742E" w:rsidRPr="00F47650" w:rsidRDefault="0072742E" w:rsidP="00525B53">
      <w:pPr>
        <w:pStyle w:val="a5"/>
        <w:spacing w:line="360" w:lineRule="auto"/>
        <w:jc w:val="both"/>
        <w:rPr>
          <w:sz w:val="26"/>
          <w:szCs w:val="26"/>
        </w:rPr>
      </w:pPr>
      <w:r w:rsidRPr="00F47650">
        <w:rPr>
          <w:sz w:val="26"/>
          <w:szCs w:val="26"/>
        </w:rPr>
        <w:t>В дошкольном образовательном учреждении реализуется возможность участия в управлении образовательным учреждением всех участников образовательного процесса.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Контактная информация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Заведующий – Махаева Алла Владимировна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Контактные телефоны: 8 (83130)</w:t>
      </w:r>
      <w:r w:rsidR="00594E64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7-73-75; 8(83130)</w:t>
      </w:r>
      <w:r w:rsidR="00594E64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6-50-44</w:t>
      </w:r>
    </w:p>
    <w:p w:rsidR="0072742E" w:rsidRPr="00F47650" w:rsidRDefault="0072742E" w:rsidP="00525B5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Электронная почта: </w:t>
      </w:r>
      <w:r w:rsidRPr="00F47650">
        <w:rPr>
          <w:rFonts w:ascii="Times New Roman" w:hAnsi="Times New Roman"/>
          <w:sz w:val="26"/>
          <w:szCs w:val="26"/>
        </w:rPr>
        <w:t>е-mail:</w:t>
      </w:r>
      <w:hyperlink r:id="rId17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72742E" w:rsidRPr="00F47650" w:rsidRDefault="0072742E" w:rsidP="00525B5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 детском саду функционирует сайт: </w:t>
      </w:r>
      <w:hyperlink r:id="rId18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  <w:r w:rsidRPr="00F47650">
        <w:rPr>
          <w:sz w:val="26"/>
          <w:szCs w:val="26"/>
        </w:rPr>
        <w:t xml:space="preserve">. 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Целевая аудитория сайта - работники образования, родители и дети.             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Цель сайта:</w:t>
      </w:r>
      <w:r w:rsidRPr="00F47650">
        <w:rPr>
          <w:rFonts w:ascii="Times New Roman" w:hAnsi="Times New Roman"/>
          <w:sz w:val="26"/>
          <w:szCs w:val="26"/>
        </w:rPr>
        <w:t xml:space="preserve"> поддержка процесса информатизации в учреждении путем развития единого образовательного информационного пространства Образовательного у</w:t>
      </w:r>
      <w:r w:rsidRPr="00F47650">
        <w:rPr>
          <w:rFonts w:ascii="Times New Roman" w:hAnsi="Times New Roman"/>
          <w:sz w:val="26"/>
          <w:szCs w:val="26"/>
        </w:rPr>
        <w:t>ч</w:t>
      </w:r>
      <w:r w:rsidRPr="00F47650">
        <w:rPr>
          <w:rFonts w:ascii="Times New Roman" w:hAnsi="Times New Roman"/>
          <w:sz w:val="26"/>
          <w:szCs w:val="26"/>
        </w:rPr>
        <w:t>реждения; представление Образовательного учреждения в Интернет-сообществе.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Задачи сайта: </w:t>
      </w:r>
    </w:p>
    <w:p w:rsidR="0072742E" w:rsidRPr="00F47650" w:rsidRDefault="0072742E" w:rsidP="00525B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открытости деятельности образовательного учреждения;</w:t>
      </w:r>
    </w:p>
    <w:p w:rsidR="0072742E" w:rsidRPr="00F47650" w:rsidRDefault="0072742E" w:rsidP="00525B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реализация прав граждан на доступ к открытой информации при соблюд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нии норм профессиональной этики педагогической деятельности и норм информационной безопасности;</w:t>
      </w:r>
    </w:p>
    <w:p w:rsidR="0072742E" w:rsidRPr="00F47650" w:rsidRDefault="0072742E" w:rsidP="00525B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информирование общественности о развитии и результатах уставной де</w:t>
      </w:r>
      <w:r w:rsidRPr="00F47650">
        <w:rPr>
          <w:rFonts w:ascii="Times New Roman" w:hAnsi="Times New Roman"/>
          <w:sz w:val="26"/>
          <w:szCs w:val="26"/>
        </w:rPr>
        <w:t>я</w:t>
      </w:r>
      <w:r w:rsidRPr="00F47650">
        <w:rPr>
          <w:rFonts w:ascii="Times New Roman" w:hAnsi="Times New Roman"/>
          <w:sz w:val="26"/>
          <w:szCs w:val="26"/>
        </w:rPr>
        <w:t>тельности образовательного учреждения, внутренних и внешних событиях ДОУ.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2. Особенности образовательного процесса</w:t>
      </w:r>
    </w:p>
    <w:p w:rsidR="0072742E" w:rsidRPr="00F47650" w:rsidRDefault="0072742E" w:rsidP="00525B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Содержание и организация образовательной деятельности определяется «Основной образовательной программой</w:t>
      </w:r>
      <w:r w:rsidRPr="00F47650">
        <w:rPr>
          <w:rFonts w:ascii="Times New Roman" w:hAnsi="Times New Roman"/>
          <w:bCs/>
          <w:sz w:val="26"/>
          <w:szCs w:val="26"/>
        </w:rPr>
        <w:t xml:space="preserve"> МБДОУ « Детский сада № 5»</w:t>
      </w:r>
      <w:r w:rsidRPr="00F47650">
        <w:rPr>
          <w:rFonts w:ascii="Times New Roman" w:hAnsi="Times New Roman"/>
          <w:sz w:val="26"/>
          <w:szCs w:val="26"/>
        </w:rPr>
        <w:t>, разраб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танной педагогическим коллективом Учреждения и составленной  на основе пр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мерной образовательной программы  дошкольного образования «Детство»  под редакцией Т.И.Бабаевой, А.Г.Гогоберидзе</w:t>
      </w:r>
      <w:r w:rsidRPr="00F47650">
        <w:rPr>
          <w:sz w:val="26"/>
          <w:szCs w:val="26"/>
        </w:rPr>
        <w:t xml:space="preserve">, </w:t>
      </w:r>
      <w:r w:rsidRPr="00F47650">
        <w:rPr>
          <w:rFonts w:ascii="Times New Roman" w:hAnsi="Times New Roman"/>
          <w:sz w:val="26"/>
          <w:szCs w:val="26"/>
        </w:rPr>
        <w:t>О.В.Солнцевой, в соответствии с ф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деральным государственным образовательным стандартом дошкольного образ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вания.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Основу организации образовательной деятельности во всех группах соста</w:t>
      </w:r>
      <w:r w:rsidRPr="00F47650">
        <w:rPr>
          <w:rFonts w:ascii="Times New Roman" w:hAnsi="Times New Roman"/>
          <w:bCs/>
          <w:sz w:val="26"/>
          <w:szCs w:val="26"/>
        </w:rPr>
        <w:t>в</w:t>
      </w:r>
      <w:r w:rsidRPr="00F47650">
        <w:rPr>
          <w:rFonts w:ascii="Times New Roman" w:hAnsi="Times New Roman"/>
          <w:bCs/>
          <w:sz w:val="26"/>
          <w:szCs w:val="26"/>
        </w:rPr>
        <w:t>ляет комплексно-тематический принцип планирования с ведущей игровой де</w:t>
      </w:r>
      <w:r w:rsidRPr="00F47650">
        <w:rPr>
          <w:rFonts w:ascii="Times New Roman" w:hAnsi="Times New Roman"/>
          <w:bCs/>
          <w:sz w:val="26"/>
          <w:szCs w:val="26"/>
        </w:rPr>
        <w:t>я</w:t>
      </w:r>
      <w:r w:rsidRPr="00F47650">
        <w:rPr>
          <w:rFonts w:ascii="Times New Roman" w:hAnsi="Times New Roman"/>
          <w:bCs/>
          <w:sz w:val="26"/>
          <w:szCs w:val="26"/>
        </w:rPr>
        <w:t>тельностью. Решение программных задач осуществляется в течение всего преб</w:t>
      </w:r>
      <w:r w:rsidRPr="00F47650">
        <w:rPr>
          <w:rFonts w:ascii="Times New Roman" w:hAnsi="Times New Roman"/>
          <w:bCs/>
          <w:sz w:val="26"/>
          <w:szCs w:val="26"/>
        </w:rPr>
        <w:t>ы</w:t>
      </w:r>
      <w:r w:rsidRPr="00F47650">
        <w:rPr>
          <w:rFonts w:ascii="Times New Roman" w:hAnsi="Times New Roman"/>
          <w:bCs/>
          <w:sz w:val="26"/>
          <w:szCs w:val="26"/>
        </w:rPr>
        <w:t xml:space="preserve">вания детей в детском саду в разных формах совместной деятельности взрослых и </w:t>
      </w:r>
      <w:r w:rsidRPr="00F47650">
        <w:rPr>
          <w:rFonts w:ascii="Times New Roman" w:hAnsi="Times New Roman"/>
          <w:bCs/>
          <w:sz w:val="26"/>
          <w:szCs w:val="26"/>
        </w:rPr>
        <w:lastRenderedPageBreak/>
        <w:t>детей и в самостоятельной детской деятельности. При комплексно-тематическом планировании чаще используются такие виды деятельности, как встречи, праз</w:t>
      </w:r>
      <w:r w:rsidRPr="00F47650">
        <w:rPr>
          <w:rFonts w:ascii="Times New Roman" w:hAnsi="Times New Roman"/>
          <w:bCs/>
          <w:sz w:val="26"/>
          <w:szCs w:val="26"/>
        </w:rPr>
        <w:t>д</w:t>
      </w:r>
      <w:r w:rsidRPr="00F47650">
        <w:rPr>
          <w:rFonts w:ascii="Times New Roman" w:hAnsi="Times New Roman"/>
          <w:bCs/>
          <w:sz w:val="26"/>
          <w:szCs w:val="26"/>
        </w:rPr>
        <w:t>ники, развлечения, проекты, события, новизна и привлекательность.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В МБДОУ используются следующие формы образовательной работы: </w:t>
      </w:r>
    </w:p>
    <w:p w:rsidR="0072742E" w:rsidRPr="00F47650" w:rsidRDefault="0072742E" w:rsidP="00525B5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непосредственно образовательная деятельность;</w:t>
      </w:r>
    </w:p>
    <w:p w:rsidR="0072742E" w:rsidRPr="00F47650" w:rsidRDefault="0072742E" w:rsidP="00525B5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совместная деятельность в ходе режимных процессов;</w:t>
      </w:r>
    </w:p>
    <w:p w:rsidR="0072742E" w:rsidRPr="00F47650" w:rsidRDefault="0072742E" w:rsidP="00525B5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самостоятельная деятельность;</w:t>
      </w:r>
    </w:p>
    <w:p w:rsidR="0072742E" w:rsidRPr="00F47650" w:rsidRDefault="0072742E" w:rsidP="00525B5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взаимодействие с семьями воспитанников по различным педагогическим вопросам.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Педагоги  применяют  в работе с детьми следующие формы поддержки детской инициативы: 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экспериментирование;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игровое проектирование;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моделирование;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ИКТ</w:t>
      </w:r>
      <w:r w:rsidR="005B6DBA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>-</w:t>
      </w:r>
      <w:r w:rsidR="005B6DBA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>технологии;</w:t>
      </w:r>
    </w:p>
    <w:p w:rsidR="0072742E" w:rsidRPr="00F47650" w:rsidRDefault="00126327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72742E" w:rsidRPr="00F47650">
        <w:rPr>
          <w:rFonts w:ascii="Times New Roman" w:hAnsi="Times New Roman"/>
          <w:sz w:val="26"/>
          <w:szCs w:val="26"/>
        </w:rPr>
        <w:t>ехнология «Портфолио воспитанника</w:t>
      </w:r>
      <w:r w:rsidR="005B6DBA">
        <w:rPr>
          <w:rFonts w:ascii="Times New Roman" w:hAnsi="Times New Roman"/>
          <w:sz w:val="26"/>
          <w:szCs w:val="26"/>
        </w:rPr>
        <w:t>»</w:t>
      </w:r>
      <w:r w:rsidR="0072742E" w:rsidRPr="00F47650">
        <w:rPr>
          <w:rFonts w:ascii="Times New Roman" w:hAnsi="Times New Roman"/>
          <w:sz w:val="26"/>
          <w:szCs w:val="26"/>
        </w:rPr>
        <w:t>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здоровьесберегающие технологии;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образовательные события;</w:t>
      </w:r>
    </w:p>
    <w:p w:rsidR="0072742E" w:rsidRPr="00F47650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проектная деятельность;</w:t>
      </w:r>
    </w:p>
    <w:p w:rsidR="0072742E" w:rsidRDefault="0072742E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работа творческой гр</w:t>
      </w:r>
      <w:r w:rsidR="0010523B">
        <w:rPr>
          <w:rFonts w:ascii="Times New Roman" w:hAnsi="Times New Roman"/>
          <w:bCs/>
          <w:sz w:val="26"/>
          <w:szCs w:val="26"/>
        </w:rPr>
        <w:t>уппы;</w:t>
      </w:r>
    </w:p>
    <w:p w:rsidR="0010523B" w:rsidRPr="00F47650" w:rsidRDefault="0010523B" w:rsidP="00525B5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музейная педагогика.</w:t>
      </w:r>
    </w:p>
    <w:p w:rsidR="0072742E" w:rsidRPr="00F47650" w:rsidRDefault="0072742E" w:rsidP="00525B53">
      <w:pPr>
        <w:spacing w:after="0" w:line="36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Часть программы, формируемой участниками образовательных отношений, включает следующие программы: </w:t>
      </w:r>
    </w:p>
    <w:p w:rsidR="0072742E" w:rsidRPr="00F47650" w:rsidRDefault="0072742E" w:rsidP="00525B5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«Социокультурный системный подход к истокам в образовании. Истоков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дение» авт. И.А. Кузьмина.</w:t>
      </w:r>
    </w:p>
    <w:p w:rsidR="0072742E" w:rsidRPr="00F47650" w:rsidRDefault="0072742E" w:rsidP="00525B5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Эта часть программы учитывает образовательные потребности, интересы и мот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вы воспитанников, членов их семей и возможности педагогов, раскрывает трад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ции учреждения, отражает региональный компонент</w:t>
      </w:r>
      <w:r w:rsidRPr="00F47650">
        <w:rPr>
          <w:rFonts w:ascii="Arial" w:hAnsi="Arial" w:cs="Arial"/>
          <w:sz w:val="26"/>
          <w:szCs w:val="26"/>
        </w:rPr>
        <w:t xml:space="preserve">. </w:t>
      </w:r>
    </w:p>
    <w:p w:rsidR="0072742E" w:rsidRPr="00F47650" w:rsidRDefault="0072742E" w:rsidP="00525B5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90ABF" w:rsidRDefault="00C90ABF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Образовательные программы определяют содержание образования:</w:t>
      </w: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84"/>
        <w:gridCol w:w="2063"/>
        <w:gridCol w:w="2682"/>
        <w:gridCol w:w="2186"/>
        <w:gridCol w:w="2375"/>
      </w:tblGrid>
      <w:tr w:rsidR="0072742E" w:rsidRPr="00F47650" w:rsidTr="002C022D">
        <w:trPr>
          <w:trHeight w:val="1369"/>
        </w:trPr>
        <w:tc>
          <w:tcPr>
            <w:tcW w:w="1184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П/№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(ступень)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Вид образов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тельной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(основная,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полнительная)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срок освоения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2C022D">
        <w:tc>
          <w:tcPr>
            <w:tcW w:w="1184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 xml:space="preserve">ошкольное 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бщеобразовательная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6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сновная обр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зовательная пр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грамма учрежд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 лет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2C022D">
        <w:tc>
          <w:tcPr>
            <w:tcW w:w="1184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>ополнительное образование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 xml:space="preserve">ополнительное 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образование детей</w:t>
            </w:r>
          </w:p>
        </w:tc>
        <w:tc>
          <w:tcPr>
            <w:tcW w:w="2186" w:type="dxa"/>
          </w:tcPr>
          <w:p w:rsidR="0072742E" w:rsidRPr="00F47650" w:rsidRDefault="00594E64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2742E" w:rsidRPr="00F47650">
              <w:rPr>
                <w:rFonts w:ascii="Times New Roman" w:hAnsi="Times New Roman"/>
                <w:sz w:val="26"/>
                <w:szCs w:val="26"/>
              </w:rPr>
              <w:t xml:space="preserve">ополнительные 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образовательные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9 месяцев</w:t>
            </w:r>
          </w:p>
          <w:p w:rsidR="0072742E" w:rsidRPr="00F47650" w:rsidRDefault="0072742E" w:rsidP="00525B5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Результаты педагогического мониторинга индивидуального развития восп</w:t>
      </w:r>
      <w:r w:rsidRPr="00F47650">
        <w:rPr>
          <w:rFonts w:ascii="Times New Roman" w:hAnsi="Times New Roman"/>
          <w:b/>
          <w:sz w:val="26"/>
          <w:szCs w:val="26"/>
        </w:rPr>
        <w:t>и</w:t>
      </w:r>
      <w:r w:rsidRPr="00F47650">
        <w:rPr>
          <w:rFonts w:ascii="Times New Roman" w:hAnsi="Times New Roman"/>
          <w:b/>
          <w:sz w:val="26"/>
          <w:szCs w:val="26"/>
        </w:rPr>
        <w:t>танников в соответствии с ФГОС ДО.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Было обследовано</w:t>
      </w:r>
      <w:r w:rsidR="001B4FFF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1</w:t>
      </w:r>
      <w:r w:rsidR="001B4FFF">
        <w:rPr>
          <w:rFonts w:ascii="Times New Roman" w:hAnsi="Times New Roman"/>
          <w:sz w:val="26"/>
          <w:szCs w:val="26"/>
        </w:rPr>
        <w:t>37</w:t>
      </w:r>
      <w:r w:rsidR="005B6DBA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воспитанников.</w:t>
      </w:r>
    </w:p>
    <w:tbl>
      <w:tblPr>
        <w:tblW w:w="10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1394"/>
        <w:gridCol w:w="1428"/>
        <w:gridCol w:w="1570"/>
        <w:gridCol w:w="1713"/>
        <w:gridCol w:w="1713"/>
        <w:gridCol w:w="1713"/>
      </w:tblGrid>
      <w:tr w:rsidR="00381106" w:rsidRPr="00381106" w:rsidTr="00381106">
        <w:trPr>
          <w:trHeight w:val="1000"/>
        </w:trPr>
        <w:tc>
          <w:tcPr>
            <w:tcW w:w="2427" w:type="dxa"/>
            <w:gridSpan w:val="2"/>
            <w:hideMark/>
          </w:tcPr>
          <w:p w:rsidR="005B6DBA" w:rsidRPr="00381106" w:rsidRDefault="005B6DBA" w:rsidP="003811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81106">
              <w:rPr>
                <w:rFonts w:ascii="Times New Roman" w:hAnsi="Times New Roman"/>
              </w:rPr>
              <w:t> </w:t>
            </w:r>
          </w:p>
          <w:p w:rsidR="005B6DBA" w:rsidRPr="00381106" w:rsidRDefault="005B6DBA" w:rsidP="00381106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38110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8" w:type="dxa"/>
            <w:hideMark/>
          </w:tcPr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Физическое</w:t>
            </w:r>
          </w:p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570" w:type="dxa"/>
            <w:hideMark/>
          </w:tcPr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Речевое</w:t>
            </w:r>
          </w:p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713" w:type="dxa"/>
            <w:hideMark/>
          </w:tcPr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13" w:type="dxa"/>
            <w:hideMark/>
          </w:tcPr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13" w:type="dxa"/>
            <w:hideMark/>
          </w:tcPr>
          <w:p w:rsidR="005B6DBA" w:rsidRPr="00381106" w:rsidRDefault="005B6DBA" w:rsidP="003811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Социально-коммуникати</w:t>
            </w: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81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ное развитие</w:t>
            </w:r>
          </w:p>
        </w:tc>
      </w:tr>
      <w:tr w:rsidR="00381106" w:rsidRPr="00381106" w:rsidTr="002C022D">
        <w:trPr>
          <w:trHeight w:val="591"/>
        </w:trPr>
        <w:tc>
          <w:tcPr>
            <w:tcW w:w="1033" w:type="dxa"/>
            <w:vMerge w:val="restart"/>
            <w:textDirection w:val="btLr"/>
            <w:hideMark/>
          </w:tcPr>
          <w:p w:rsidR="00C06FF5" w:rsidRPr="00EE512C" w:rsidRDefault="00C06FF5" w:rsidP="0038110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Начало года</w:t>
            </w: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27%</w:t>
            </w:r>
          </w:p>
        </w:tc>
      </w:tr>
      <w:tr w:rsidR="00381106" w:rsidRPr="00381106" w:rsidTr="00381106">
        <w:trPr>
          <w:trHeight w:val="766"/>
        </w:trPr>
        <w:tc>
          <w:tcPr>
            <w:tcW w:w="1033" w:type="dxa"/>
            <w:vMerge/>
            <w:textDirection w:val="btLr"/>
            <w:hideMark/>
          </w:tcPr>
          <w:p w:rsidR="00C06FF5" w:rsidRPr="00EE512C" w:rsidRDefault="00C06FF5" w:rsidP="00381106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Частично сформирован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59%</w:t>
            </w:r>
          </w:p>
        </w:tc>
      </w:tr>
      <w:tr w:rsidR="00381106" w:rsidRPr="00381106" w:rsidTr="002C022D">
        <w:trPr>
          <w:trHeight w:val="695"/>
        </w:trPr>
        <w:tc>
          <w:tcPr>
            <w:tcW w:w="1033" w:type="dxa"/>
            <w:vMerge/>
            <w:textDirection w:val="btLr"/>
            <w:hideMark/>
          </w:tcPr>
          <w:p w:rsidR="00C06FF5" w:rsidRPr="00EE512C" w:rsidRDefault="00C06FF5" w:rsidP="00381106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 сформир</w:t>
            </w: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14%</w:t>
            </w:r>
          </w:p>
        </w:tc>
      </w:tr>
      <w:tr w:rsidR="00381106" w:rsidRPr="00381106" w:rsidTr="00381106">
        <w:trPr>
          <w:trHeight w:val="582"/>
        </w:trPr>
        <w:tc>
          <w:tcPr>
            <w:tcW w:w="1033" w:type="dxa"/>
            <w:vMerge w:val="restart"/>
            <w:textDirection w:val="btLr"/>
            <w:hideMark/>
          </w:tcPr>
          <w:p w:rsidR="00C06FF5" w:rsidRPr="00EE512C" w:rsidRDefault="00C06FF5" w:rsidP="0038110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Конец года</w:t>
            </w: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35%</w:t>
            </w:r>
          </w:p>
        </w:tc>
      </w:tr>
      <w:tr w:rsidR="00381106" w:rsidRPr="00381106" w:rsidTr="00381106">
        <w:trPr>
          <w:trHeight w:val="582"/>
        </w:trPr>
        <w:tc>
          <w:tcPr>
            <w:tcW w:w="1033" w:type="dxa"/>
            <w:vMerge/>
            <w:hideMark/>
          </w:tcPr>
          <w:p w:rsidR="00C06FF5" w:rsidRPr="002C022D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Частично сформирован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65%</w:t>
            </w:r>
          </w:p>
        </w:tc>
      </w:tr>
      <w:tr w:rsidR="00381106" w:rsidRPr="00381106" w:rsidTr="00381106">
        <w:trPr>
          <w:trHeight w:val="401"/>
        </w:trPr>
        <w:tc>
          <w:tcPr>
            <w:tcW w:w="1033" w:type="dxa"/>
            <w:vMerge/>
            <w:hideMark/>
          </w:tcPr>
          <w:p w:rsidR="00C06FF5" w:rsidRPr="002C022D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noWrap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 сформир</w:t>
            </w: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ван</w:t>
            </w:r>
          </w:p>
        </w:tc>
        <w:tc>
          <w:tcPr>
            <w:tcW w:w="1428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70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13" w:type="dxa"/>
            <w:hideMark/>
          </w:tcPr>
          <w:p w:rsidR="00C06FF5" w:rsidRPr="00EE512C" w:rsidRDefault="00C06FF5" w:rsidP="00381106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5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0%</w:t>
            </w:r>
          </w:p>
        </w:tc>
      </w:tr>
    </w:tbl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 – сформированы</w:t>
      </w:r>
      <w:r w:rsidR="002C022D">
        <w:rPr>
          <w:rFonts w:ascii="Times New Roman" w:hAnsi="Times New Roman"/>
          <w:sz w:val="26"/>
          <w:szCs w:val="26"/>
        </w:rPr>
        <w:t xml:space="preserve">;    </w:t>
      </w:r>
      <w:r w:rsidRPr="00F47650">
        <w:rPr>
          <w:rFonts w:ascii="Times New Roman" w:hAnsi="Times New Roman"/>
          <w:sz w:val="26"/>
          <w:szCs w:val="26"/>
        </w:rPr>
        <w:t>ч/с – частично сформированы</w:t>
      </w:r>
      <w:r w:rsidR="002C022D">
        <w:rPr>
          <w:rFonts w:ascii="Times New Roman" w:hAnsi="Times New Roman"/>
          <w:sz w:val="26"/>
          <w:szCs w:val="26"/>
        </w:rPr>
        <w:t xml:space="preserve">;     </w:t>
      </w:r>
      <w:r w:rsidRPr="00F47650">
        <w:rPr>
          <w:rFonts w:ascii="Times New Roman" w:hAnsi="Times New Roman"/>
          <w:sz w:val="26"/>
          <w:szCs w:val="26"/>
        </w:rPr>
        <w:t>н/с – не сформированы</w:t>
      </w:r>
      <w:r w:rsidR="002C022D">
        <w:rPr>
          <w:rFonts w:ascii="Times New Roman" w:hAnsi="Times New Roman"/>
          <w:sz w:val="26"/>
          <w:szCs w:val="26"/>
        </w:rPr>
        <w:t>;</w:t>
      </w: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результате полученных данных можно сделать выводы:</w:t>
      </w:r>
    </w:p>
    <w:p w:rsidR="0072742E" w:rsidRPr="00F47650" w:rsidRDefault="0072742E" w:rsidP="00525B53">
      <w:pPr>
        <w:spacing w:line="360" w:lineRule="auto"/>
        <w:ind w:firstLine="709"/>
        <w:jc w:val="both"/>
        <w:rPr>
          <w:i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sz w:val="26"/>
          <w:szCs w:val="26"/>
        </w:rPr>
        <w:t>Основная образовательная программа МБДОУ «Детский сад №5» о</w:t>
      </w:r>
      <w:r w:rsidRPr="00F47650">
        <w:rPr>
          <w:rFonts w:ascii="Times New Roman" w:hAnsi="Times New Roman"/>
          <w:b/>
          <w:sz w:val="26"/>
          <w:szCs w:val="26"/>
        </w:rPr>
        <w:t>с</w:t>
      </w:r>
      <w:r w:rsidRPr="00F47650">
        <w:rPr>
          <w:rFonts w:ascii="Times New Roman" w:hAnsi="Times New Roman"/>
          <w:b/>
          <w:sz w:val="26"/>
          <w:szCs w:val="26"/>
        </w:rPr>
        <w:t>воена на 9</w:t>
      </w:r>
      <w:r w:rsidR="00362DDD">
        <w:rPr>
          <w:rFonts w:ascii="Times New Roman" w:hAnsi="Times New Roman"/>
          <w:b/>
          <w:sz w:val="26"/>
          <w:szCs w:val="26"/>
        </w:rPr>
        <w:t>8</w:t>
      </w:r>
      <w:r w:rsidRPr="00F47650">
        <w:rPr>
          <w:rFonts w:ascii="Times New Roman" w:hAnsi="Times New Roman"/>
          <w:b/>
          <w:sz w:val="26"/>
          <w:szCs w:val="26"/>
        </w:rPr>
        <w:t xml:space="preserve"> %.</w:t>
      </w:r>
      <w:r w:rsidRPr="00F47650">
        <w:rPr>
          <w:rFonts w:ascii="Times New Roman" w:hAnsi="Times New Roman"/>
          <w:sz w:val="26"/>
          <w:szCs w:val="26"/>
        </w:rPr>
        <w:t xml:space="preserve"> Большинство детей обладают сформированными навыками и представлениями по образовательным областям «Физическое развитие», «Худ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ж</w:t>
      </w:r>
      <w:r w:rsidR="00362DDD">
        <w:rPr>
          <w:rFonts w:ascii="Times New Roman" w:hAnsi="Times New Roman"/>
          <w:sz w:val="26"/>
          <w:szCs w:val="26"/>
        </w:rPr>
        <w:t xml:space="preserve">ественно-эстетическое развитие». </w:t>
      </w:r>
      <w:r w:rsidR="005B6DBA">
        <w:rPr>
          <w:rFonts w:ascii="Times New Roman" w:hAnsi="Times New Roman"/>
          <w:sz w:val="26"/>
          <w:szCs w:val="26"/>
        </w:rPr>
        <w:t>У 1 ребенка</w:t>
      </w:r>
      <w:r w:rsidR="00362DDD">
        <w:rPr>
          <w:rFonts w:ascii="Times New Roman" w:hAnsi="Times New Roman"/>
          <w:sz w:val="26"/>
          <w:szCs w:val="26"/>
        </w:rPr>
        <w:t xml:space="preserve"> не сформированы навыки </w:t>
      </w:r>
      <w:r w:rsidRPr="00F47650">
        <w:rPr>
          <w:rFonts w:ascii="Times New Roman" w:hAnsi="Times New Roman"/>
          <w:sz w:val="26"/>
          <w:szCs w:val="26"/>
        </w:rPr>
        <w:t xml:space="preserve"> в ОО «Социально - коммуни</w:t>
      </w:r>
      <w:r w:rsidR="00362DDD">
        <w:rPr>
          <w:rFonts w:ascii="Times New Roman" w:hAnsi="Times New Roman"/>
          <w:sz w:val="26"/>
          <w:szCs w:val="26"/>
        </w:rPr>
        <w:t xml:space="preserve">кативное развитие» и «Познавательное развитие». </w:t>
      </w:r>
      <w:r w:rsidR="005B6DBA">
        <w:rPr>
          <w:rFonts w:ascii="Times New Roman" w:hAnsi="Times New Roman"/>
          <w:sz w:val="26"/>
          <w:szCs w:val="26"/>
        </w:rPr>
        <w:t xml:space="preserve">Ребенок был выведен на </w:t>
      </w:r>
      <w:r w:rsidRPr="00F47650">
        <w:rPr>
          <w:rFonts w:ascii="Times New Roman" w:hAnsi="Times New Roman"/>
          <w:sz w:val="26"/>
          <w:szCs w:val="26"/>
        </w:rPr>
        <w:t>городскую психолого - медико-педагогическую комиссию для определения необходимости создания специальных образовательных условий.</w:t>
      </w:r>
    </w:p>
    <w:p w:rsidR="0072742E" w:rsidRPr="00F47650" w:rsidRDefault="0072742E" w:rsidP="00525B5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ДОУ созданы условия для организации дополнительного образования. Платными образовательными услугами в 201</w:t>
      </w:r>
      <w:r w:rsidR="005B6DBA"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>-20</w:t>
      </w:r>
      <w:r w:rsidR="005B6DBA">
        <w:rPr>
          <w:rFonts w:ascii="Times New Roman" w:hAnsi="Times New Roman"/>
          <w:sz w:val="26"/>
          <w:szCs w:val="26"/>
        </w:rPr>
        <w:t>20</w:t>
      </w:r>
      <w:r w:rsidR="0075471C">
        <w:rPr>
          <w:rFonts w:ascii="Times New Roman" w:hAnsi="Times New Roman"/>
          <w:sz w:val="26"/>
          <w:szCs w:val="26"/>
        </w:rPr>
        <w:t xml:space="preserve"> учебном году было охвачено 10</w:t>
      </w:r>
      <w:r w:rsidR="00BC2F4D"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 xml:space="preserve"> </w:t>
      </w:r>
      <w:r w:rsidR="00BC2F4D">
        <w:rPr>
          <w:rFonts w:ascii="Times New Roman" w:hAnsi="Times New Roman"/>
          <w:sz w:val="26"/>
          <w:szCs w:val="26"/>
        </w:rPr>
        <w:t>детей</w:t>
      </w:r>
      <w:r w:rsidRPr="00F47650">
        <w:rPr>
          <w:rFonts w:ascii="Times New Roman" w:hAnsi="Times New Roman"/>
          <w:sz w:val="26"/>
          <w:szCs w:val="26"/>
        </w:rPr>
        <w:t xml:space="preserve">, что составило </w:t>
      </w:r>
      <w:r w:rsidR="00BC2F4D">
        <w:rPr>
          <w:rFonts w:ascii="Times New Roman" w:hAnsi="Times New Roman"/>
          <w:sz w:val="26"/>
          <w:szCs w:val="26"/>
        </w:rPr>
        <w:t>70</w:t>
      </w:r>
      <w:r w:rsidRPr="00F47650">
        <w:rPr>
          <w:rFonts w:ascii="Times New Roman" w:hAnsi="Times New Roman"/>
          <w:sz w:val="26"/>
          <w:szCs w:val="26"/>
        </w:rPr>
        <w:t>% от общего количества воспитанников. В 201</w:t>
      </w:r>
      <w:r w:rsidR="00BC2F4D"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>-20</w:t>
      </w:r>
      <w:r w:rsidR="00BC2F4D">
        <w:rPr>
          <w:rFonts w:ascii="Times New Roman" w:hAnsi="Times New Roman"/>
          <w:sz w:val="26"/>
          <w:szCs w:val="26"/>
        </w:rPr>
        <w:t>20</w:t>
      </w:r>
      <w:r w:rsidRPr="00F47650">
        <w:rPr>
          <w:rFonts w:ascii="Times New Roman" w:hAnsi="Times New Roman"/>
          <w:sz w:val="26"/>
          <w:szCs w:val="26"/>
        </w:rPr>
        <w:t xml:space="preserve"> учебном году функционировали следующие платные дополнительные образов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тельные услуги:</w:t>
      </w:r>
    </w:p>
    <w:p w:rsidR="0072742E" w:rsidRPr="00F47650" w:rsidRDefault="0072742E" w:rsidP="00525B5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 «</w:t>
      </w:r>
      <w:r w:rsidR="00594E64">
        <w:rPr>
          <w:rFonts w:ascii="Times New Roman" w:hAnsi="Times New Roman"/>
          <w:sz w:val="26"/>
          <w:szCs w:val="26"/>
        </w:rPr>
        <w:t>Звуковой калейдоскоп</w:t>
      </w:r>
      <w:r w:rsidRPr="00F47650">
        <w:rPr>
          <w:rFonts w:ascii="Times New Roman" w:hAnsi="Times New Roman"/>
          <w:sz w:val="26"/>
          <w:szCs w:val="26"/>
        </w:rPr>
        <w:t xml:space="preserve">» для детей 5-7 лет. Занятия проходят по дополнительной общеобразовательной программе «Я хочу учиться» авт. Л.А. Медведевой, В.Н. Барановой, Р.Ю. Белоусовой. </w:t>
      </w:r>
    </w:p>
    <w:p w:rsidR="0072742E" w:rsidRPr="00F47650" w:rsidRDefault="0072742E" w:rsidP="00525B5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 «Ритми</w:t>
      </w:r>
      <w:r w:rsidR="004B6C42">
        <w:rPr>
          <w:rFonts w:ascii="Times New Roman" w:hAnsi="Times New Roman"/>
          <w:sz w:val="26"/>
          <w:szCs w:val="26"/>
        </w:rPr>
        <w:t>ка</w:t>
      </w:r>
      <w:r w:rsidRPr="00F47650">
        <w:rPr>
          <w:rFonts w:ascii="Times New Roman" w:hAnsi="Times New Roman"/>
          <w:sz w:val="26"/>
          <w:szCs w:val="26"/>
        </w:rPr>
        <w:t>» для детей 4-6 лет.  Занятия проходят по дополнител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>ной общеобразовательной программе "Ритмическая мозаика" авт. Буренина А.И.</w:t>
      </w:r>
    </w:p>
    <w:p w:rsidR="0072742E" w:rsidRPr="00F47650" w:rsidRDefault="0072742E" w:rsidP="00525B5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«</w:t>
      </w:r>
      <w:r w:rsidR="00F727E4">
        <w:rPr>
          <w:rFonts w:ascii="Times New Roman" w:hAnsi="Times New Roman"/>
          <w:sz w:val="26"/>
          <w:szCs w:val="26"/>
        </w:rPr>
        <w:t>Школа мяча</w:t>
      </w:r>
      <w:r w:rsidRPr="00F47650">
        <w:rPr>
          <w:rFonts w:ascii="Times New Roman" w:hAnsi="Times New Roman"/>
          <w:sz w:val="26"/>
          <w:szCs w:val="26"/>
        </w:rPr>
        <w:t>» для детей 5-6 лет, авт. Черкесов И. А.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Охрана и укрепление здоровья воспитанников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многих  лет существования МБДОУ «Детский сад № 5» ведется комплексная работа по сохранению и укреплению здоровья воспитанников.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Комплексная система физкультурно-оздоровительной работы </w:t>
      </w:r>
      <w:r w:rsidRPr="00F47650">
        <w:rPr>
          <w:rFonts w:ascii="Times New Roman" w:hAnsi="Times New Roman"/>
          <w:b/>
          <w:sz w:val="26"/>
          <w:szCs w:val="26"/>
        </w:rPr>
        <w:t>учреждения</w:t>
      </w:r>
    </w:p>
    <w:tbl>
      <w:tblPr>
        <w:tblW w:w="9859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1958"/>
        <w:gridCol w:w="1984"/>
        <w:gridCol w:w="1998"/>
        <w:gridCol w:w="1829"/>
      </w:tblGrid>
      <w:tr w:rsidR="0072742E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Создание усл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вий для двиг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тельной акти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ности детей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Виды двиг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тельной  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тивности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зак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ливания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рациональн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го питания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уровня ф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зического развития, с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стояния зд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ровья</w:t>
            </w: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Гибкий режим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Утренняя ги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м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настика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Утренний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ём на воздухе в тёплое время года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Организация второго завтр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ка (фрукты, 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ки)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Мониторинг здоровья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тей</w:t>
            </w: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Занятия по 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группам (ра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ний возраст)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Двигательная активность на музыкальном занятии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Соблюдение слойности одежды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Введение 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щей и фруктов в обед и пол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ник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Мониторинг уровня физ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ческого ра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вития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танников</w:t>
            </w: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Создание усл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вий (оборудов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ние спортзала необходимым оборудованием, тренажёрами, оборудование спортивных центров в гру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пах)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Двигательная активность на прогулке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Ходьба бос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ком в спальне до и после сна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Строгое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полнение нат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ральных норм питания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Диспансер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зация детей с привлечением врачей 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ской пол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клиники</w:t>
            </w:r>
          </w:p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Приобретение спортинвентаря</w:t>
            </w:r>
          </w:p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Проведение физкультурных занятий  на улице</w:t>
            </w:r>
          </w:p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Проветривание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Замена проду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тов для детей с пищевой алле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гией</w:t>
            </w:r>
          </w:p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Мониторинг физической подготовле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ности к об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чению в шк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ле</w:t>
            </w: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Оборудование спортплощадки, разметки на территории 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ского сада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Воздушные ванны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Соблюдение питьевого 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жима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режим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буждения после дневного сна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Динамические паузы в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цессе НОД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Обширное умывание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Гигиена приёма пищи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C42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Гимнастика после дневного сна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Полоскание рта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подход к детям во время приёма пищи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42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E4B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Физкульту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ные досуги, 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бавы, игры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Правильность расстановки мебели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E4B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Обучение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тей ходьбе на лыжах, спо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тивным играм (волейбол, ба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кетбол и др.)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E4B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Участие в спортивных мероприятиях города и МБДОУ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B" w:rsidRPr="00F47650" w:rsidRDefault="00F31E4B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4B6C42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F31E4B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ная и подгру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повая работа по развитию движений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F31E4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4B6C4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iCs/>
          <w:sz w:val="26"/>
          <w:szCs w:val="26"/>
        </w:rPr>
        <w:t>Физкультурно-оздоровительная работа</w:t>
      </w:r>
      <w:r w:rsidRPr="00F47650">
        <w:rPr>
          <w:rFonts w:ascii="Times New Roman" w:hAnsi="Times New Roman"/>
          <w:sz w:val="26"/>
          <w:szCs w:val="26"/>
        </w:rPr>
        <w:t xml:space="preserve"> направлена на:</w:t>
      </w:r>
    </w:p>
    <w:p w:rsidR="0072742E" w:rsidRPr="00F47650" w:rsidRDefault="0072742E" w:rsidP="00525B5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решение программных задач физического воспитания и развития;</w:t>
      </w:r>
    </w:p>
    <w:p w:rsidR="0072742E" w:rsidRPr="00F47650" w:rsidRDefault="0072742E" w:rsidP="00525B5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двигательного режима и активности;</w:t>
      </w:r>
    </w:p>
    <w:p w:rsidR="0072742E" w:rsidRPr="00F47650" w:rsidRDefault="0072742E" w:rsidP="00525B5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сохранение и укрепление психического здоровья.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Для качественной реализации данных направлений и обеспечения эмоциональн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го комфорта детей в учреждении в педагогическом процессе используются совр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 xml:space="preserve">менные </w:t>
      </w:r>
      <w:r w:rsidRPr="00F47650">
        <w:rPr>
          <w:rFonts w:ascii="Times New Roman" w:hAnsi="Times New Roman"/>
          <w:b/>
          <w:bCs/>
          <w:iCs/>
          <w:sz w:val="26"/>
          <w:szCs w:val="26"/>
        </w:rPr>
        <w:t>образовательные и здоровьесберегающие технологии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72742E" w:rsidRPr="00F47650" w:rsidRDefault="0072742E" w:rsidP="00525B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психотехнологии (игротерапия, психогимнастика);</w:t>
      </w:r>
    </w:p>
    <w:p w:rsidR="0072742E" w:rsidRPr="00F47650" w:rsidRDefault="0072742E" w:rsidP="00525B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медико-гигиенические и физкультурно-оздоровительные технологии;</w:t>
      </w:r>
    </w:p>
    <w:p w:rsidR="0072742E" w:rsidRDefault="0072742E" w:rsidP="00525B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элементы проблемного и развивающего обучения.</w:t>
      </w:r>
    </w:p>
    <w:p w:rsidR="0072742E" w:rsidRPr="00F47650" w:rsidRDefault="0072742E" w:rsidP="002A729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Число случаев заболевания воспитанников в МБДОУ «Детский сад № 5»</w:t>
      </w:r>
      <w:r w:rsidR="00C90ABF">
        <w:rPr>
          <w:rFonts w:ascii="Times New Roman" w:hAnsi="Times New Roman"/>
          <w:b/>
          <w:sz w:val="26"/>
          <w:szCs w:val="26"/>
        </w:rPr>
        <w:t xml:space="preserve">    </w:t>
      </w:r>
      <w:r w:rsidRPr="00F47650">
        <w:rPr>
          <w:rFonts w:ascii="Times New Roman" w:hAnsi="Times New Roman"/>
          <w:b/>
          <w:sz w:val="26"/>
          <w:szCs w:val="26"/>
        </w:rPr>
        <w:t xml:space="preserve"> (201</w:t>
      </w:r>
      <w:r w:rsidR="00E73B7B">
        <w:rPr>
          <w:rFonts w:ascii="Times New Roman" w:hAnsi="Times New Roman"/>
          <w:b/>
          <w:sz w:val="26"/>
          <w:szCs w:val="26"/>
        </w:rPr>
        <w:t>8</w:t>
      </w:r>
      <w:r w:rsidRPr="00F47650">
        <w:rPr>
          <w:rFonts w:ascii="Times New Roman" w:hAnsi="Times New Roman"/>
          <w:b/>
          <w:sz w:val="26"/>
          <w:szCs w:val="26"/>
        </w:rPr>
        <w:t xml:space="preserve"> - 201</w:t>
      </w:r>
      <w:r w:rsidR="00E73B7B">
        <w:rPr>
          <w:rFonts w:ascii="Times New Roman" w:hAnsi="Times New Roman"/>
          <w:b/>
          <w:sz w:val="26"/>
          <w:szCs w:val="26"/>
        </w:rPr>
        <w:t>9</w:t>
      </w:r>
      <w:r w:rsidRPr="00F47650">
        <w:rPr>
          <w:rFonts w:ascii="Times New Roman" w:hAnsi="Times New Roman"/>
          <w:b/>
          <w:sz w:val="26"/>
          <w:szCs w:val="26"/>
        </w:rPr>
        <w:t xml:space="preserve">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5"/>
        <w:gridCol w:w="4276"/>
      </w:tblGrid>
      <w:tr w:rsidR="00E73B7B" w:rsidRPr="00BE56FE" w:rsidTr="00E73B7B">
        <w:trPr>
          <w:trHeight w:val="280"/>
        </w:trPr>
        <w:tc>
          <w:tcPr>
            <w:tcW w:w="5046" w:type="dxa"/>
          </w:tcPr>
          <w:p w:rsidR="00E73B7B" w:rsidRPr="00E73B7B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B7B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76" w:type="dxa"/>
          </w:tcPr>
          <w:p w:rsidR="00E73B7B" w:rsidRPr="00E73B7B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B7B">
              <w:rPr>
                <w:rFonts w:ascii="Times New Roman" w:hAnsi="Times New Roman"/>
                <w:sz w:val="26"/>
                <w:szCs w:val="26"/>
              </w:rPr>
              <w:t>Всего зарегистрировано случаев з</w:t>
            </w:r>
            <w:r w:rsidRPr="00E73B7B">
              <w:rPr>
                <w:rFonts w:ascii="Times New Roman" w:hAnsi="Times New Roman"/>
                <w:sz w:val="26"/>
                <w:szCs w:val="26"/>
              </w:rPr>
              <w:t>а</w:t>
            </w:r>
            <w:r w:rsidRPr="00E73B7B">
              <w:rPr>
                <w:rFonts w:ascii="Times New Roman" w:hAnsi="Times New Roman"/>
                <w:sz w:val="26"/>
                <w:szCs w:val="26"/>
              </w:rPr>
              <w:t>болевания</w:t>
            </w:r>
          </w:p>
        </w:tc>
      </w:tr>
      <w:tr w:rsidR="00E73B7B" w:rsidRPr="00D22870" w:rsidTr="00E73B7B">
        <w:trPr>
          <w:trHeight w:val="267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371</w:t>
            </w:r>
          </w:p>
        </w:tc>
      </w:tr>
      <w:tr w:rsidR="00E73B7B" w:rsidRPr="00D22870" w:rsidTr="00E73B7B">
        <w:trPr>
          <w:trHeight w:val="280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Бактериальная дизентерия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E73B7B" w:rsidRPr="00D22870" w:rsidTr="00E73B7B">
        <w:trPr>
          <w:trHeight w:val="280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Энтериты, колиты, гастроэнтериты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E73B7B" w:rsidRPr="00D22870" w:rsidTr="00E73B7B">
        <w:trPr>
          <w:trHeight w:val="280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Скарлатина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E73B7B" w:rsidRPr="00D22870" w:rsidTr="00E73B7B">
        <w:trPr>
          <w:trHeight w:val="280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Ангина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E73B7B" w:rsidRPr="00D22870" w:rsidTr="00E73B7B">
        <w:trPr>
          <w:trHeight w:val="280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Грипп и острые инфекции верхних д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хательных путей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351</w:t>
            </w:r>
          </w:p>
        </w:tc>
      </w:tr>
      <w:tr w:rsidR="00E73B7B" w:rsidRPr="00D22870" w:rsidTr="00E73B7B">
        <w:trPr>
          <w:trHeight w:val="267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Пневмонии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73B7B" w:rsidRPr="00D22870" w:rsidTr="00E73B7B">
        <w:trPr>
          <w:trHeight w:val="292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Несчастные случаи, отравления, тра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мы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E73B7B" w:rsidRPr="00D22870" w:rsidTr="00E73B7B">
        <w:trPr>
          <w:trHeight w:val="292"/>
        </w:trPr>
        <w:tc>
          <w:tcPr>
            <w:tcW w:w="504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Прочие</w:t>
            </w:r>
          </w:p>
        </w:tc>
        <w:tc>
          <w:tcPr>
            <w:tcW w:w="4276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Физическое развитие детей в МБДОУ «Детский сад № 5» (20</w:t>
      </w:r>
      <w:r w:rsidR="00F727E4">
        <w:rPr>
          <w:rFonts w:ascii="Times New Roman" w:hAnsi="Times New Roman"/>
          <w:b/>
          <w:sz w:val="26"/>
          <w:szCs w:val="26"/>
        </w:rPr>
        <w:t>19</w:t>
      </w:r>
      <w:r w:rsidR="0075471C">
        <w:rPr>
          <w:rFonts w:ascii="Times New Roman" w:hAnsi="Times New Roman"/>
          <w:b/>
          <w:sz w:val="26"/>
          <w:szCs w:val="26"/>
        </w:rPr>
        <w:t xml:space="preserve"> </w:t>
      </w:r>
      <w:r w:rsidRPr="00F47650">
        <w:rPr>
          <w:rFonts w:ascii="Times New Roman" w:hAnsi="Times New Roman"/>
          <w:b/>
          <w:sz w:val="26"/>
          <w:szCs w:val="26"/>
        </w:rPr>
        <w:t>год)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6065"/>
      </w:tblGrid>
      <w:tr w:rsidR="00E73B7B" w:rsidRPr="000F6716" w:rsidTr="00E73B7B">
        <w:trPr>
          <w:trHeight w:val="277"/>
        </w:trPr>
        <w:tc>
          <w:tcPr>
            <w:tcW w:w="3291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Дисгармоничное ДМТ</w:t>
            </w:r>
          </w:p>
        </w:tc>
        <w:tc>
          <w:tcPr>
            <w:tcW w:w="6065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73B7B" w:rsidRPr="000F6716" w:rsidTr="00E73B7B">
        <w:trPr>
          <w:trHeight w:val="542"/>
        </w:trPr>
        <w:tc>
          <w:tcPr>
            <w:tcW w:w="3291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Дисгармоничное ИМТ</w:t>
            </w:r>
          </w:p>
        </w:tc>
        <w:tc>
          <w:tcPr>
            <w:tcW w:w="6065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E73B7B" w:rsidRPr="000F6716" w:rsidTr="00E73B7B">
        <w:trPr>
          <w:trHeight w:val="277"/>
        </w:trPr>
        <w:tc>
          <w:tcPr>
            <w:tcW w:w="3291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 xml:space="preserve"> группа здоровья</w:t>
            </w:r>
          </w:p>
        </w:tc>
        <w:tc>
          <w:tcPr>
            <w:tcW w:w="6065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  <w:tr w:rsidR="00E73B7B" w:rsidRPr="000F6716" w:rsidTr="00E73B7B">
        <w:trPr>
          <w:trHeight w:val="289"/>
        </w:trPr>
        <w:tc>
          <w:tcPr>
            <w:tcW w:w="3291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 xml:space="preserve"> группа здоровья</w:t>
            </w:r>
          </w:p>
        </w:tc>
        <w:tc>
          <w:tcPr>
            <w:tcW w:w="6065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E73B7B" w:rsidRPr="000F6716" w:rsidTr="00E73B7B">
        <w:trPr>
          <w:trHeight w:val="289"/>
        </w:trPr>
        <w:tc>
          <w:tcPr>
            <w:tcW w:w="3291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 xml:space="preserve"> группа здоровья</w:t>
            </w:r>
          </w:p>
        </w:tc>
        <w:tc>
          <w:tcPr>
            <w:tcW w:w="6065" w:type="dxa"/>
          </w:tcPr>
          <w:p w:rsidR="00E73B7B" w:rsidRPr="002A7292" w:rsidRDefault="00E73B7B" w:rsidP="00525B53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292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</w:tbl>
    <w:p w:rsidR="0072742E" w:rsidRPr="00F47650" w:rsidRDefault="0072742E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525B5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Должное внимание уделяется профилактике детского </w:t>
      </w:r>
      <w:r w:rsidR="0075471C">
        <w:rPr>
          <w:rFonts w:ascii="Times New Roman" w:hAnsi="Times New Roman"/>
          <w:sz w:val="26"/>
          <w:szCs w:val="26"/>
        </w:rPr>
        <w:t xml:space="preserve">бытового и дорожно – транспортного </w:t>
      </w:r>
      <w:r w:rsidRPr="00F47650">
        <w:rPr>
          <w:rFonts w:ascii="Times New Roman" w:hAnsi="Times New Roman"/>
          <w:sz w:val="26"/>
          <w:szCs w:val="26"/>
        </w:rPr>
        <w:t>травматизма. Ежегодно составляется план работы с воспитанн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ками и педагогами по данному вопросу. Постоянно проводится разъяснительная работа с родителями (законными представителями) по предупреждению дома</w:t>
      </w:r>
      <w:r w:rsidRPr="00F47650">
        <w:rPr>
          <w:rFonts w:ascii="Times New Roman" w:hAnsi="Times New Roman"/>
          <w:sz w:val="26"/>
          <w:szCs w:val="26"/>
        </w:rPr>
        <w:t>ш</w:t>
      </w:r>
      <w:r w:rsidRPr="00F47650">
        <w:rPr>
          <w:rFonts w:ascii="Times New Roman" w:hAnsi="Times New Roman"/>
          <w:sz w:val="26"/>
          <w:szCs w:val="26"/>
        </w:rPr>
        <w:t>него травматизма, разрабатываются Памятки пожарной безопасности. Профила</w:t>
      </w:r>
      <w:r w:rsidRPr="00F47650">
        <w:rPr>
          <w:rFonts w:ascii="Times New Roman" w:hAnsi="Times New Roman"/>
          <w:sz w:val="26"/>
          <w:szCs w:val="26"/>
        </w:rPr>
        <w:t>к</w:t>
      </w:r>
      <w:r w:rsidRPr="00F47650">
        <w:rPr>
          <w:rFonts w:ascii="Times New Roman" w:hAnsi="Times New Roman"/>
          <w:sz w:val="26"/>
          <w:szCs w:val="26"/>
        </w:rPr>
        <w:t>тика несчастных случаев проводится со всеми участниками образовательного процесса.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Социальное партнерство учреждения. </w:t>
      </w: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525B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Удачное расположение МБДОУ «Детский сад № 5» в инфраструктуре п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зволяет тесно сотрудничать с различными учреждениями общего образования, расположенными в ближайшем окружении.</w:t>
      </w:r>
    </w:p>
    <w:p w:rsidR="0072742E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нескольких лет учреждение использует разнообразные формы с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циального партнерства с различными организациями.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5"/>
        <w:gridCol w:w="3630"/>
        <w:gridCol w:w="3778"/>
      </w:tblGrid>
      <w:tr w:rsidR="0072742E" w:rsidRPr="00F47650" w:rsidTr="00890CE8">
        <w:trPr>
          <w:tblCellSpacing w:w="15" w:type="dxa"/>
        </w:trPr>
        <w:tc>
          <w:tcPr>
            <w:tcW w:w="2100" w:type="dxa"/>
            <w:vAlign w:val="center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Социальный партнер</w:t>
            </w:r>
          </w:p>
        </w:tc>
        <w:tc>
          <w:tcPr>
            <w:tcW w:w="3600" w:type="dxa"/>
            <w:vAlign w:val="center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Цели, задачи взаимодействия</w:t>
            </w:r>
          </w:p>
        </w:tc>
        <w:tc>
          <w:tcPr>
            <w:tcW w:w="3733" w:type="dxa"/>
            <w:vAlign w:val="center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ГБУ «Центр 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циальной помощи семье и детям г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рода Сарова»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*обмен опытом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*оптимизация воспитательно-образовательного процесса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*обогащение новыми педаг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гическими технологиями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взаимопосещение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дни открытых дверей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совместные конкурсы</w:t>
            </w:r>
          </w:p>
          <w:p w:rsidR="0072742E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совместное проведение праз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  <w:p w:rsidR="002C022D" w:rsidRPr="00F47650" w:rsidRDefault="002C022D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МБУ ДО ДДТ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развития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-проведение занятий  с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танниками ДОУ по лепке «Пр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кладной дизайн»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ставок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МКУК «ЦГДБ им. А.С.Пушкина 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процесса: п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риобщение детей к художес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венной литературе, к культуре чтения.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ставок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тематических выста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ках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экскурсии в библиотеку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консультации, работа с литер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турой разного направления, 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пользование библиотечных фондов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участие в конкурсах</w:t>
            </w:r>
          </w:p>
          <w:p w:rsidR="0072742E" w:rsidRPr="00F47650" w:rsidRDefault="0072742E" w:rsidP="00DC10B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="00DC10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10B8">
              <w:rPr>
                <w:rFonts w:ascii="Times New Roman" w:hAnsi="Times New Roman"/>
                <w:bCs/>
                <w:sz w:val="26"/>
                <w:szCs w:val="26"/>
              </w:rPr>
              <w:t>проведение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C10B8">
              <w:rPr>
                <w:rFonts w:ascii="Times New Roman" w:hAnsi="Times New Roman"/>
                <w:bCs/>
                <w:sz w:val="26"/>
                <w:szCs w:val="26"/>
              </w:rPr>
              <w:t>образовательных событий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МБУ ДО «Ста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ция юных натур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листов»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познавательн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го развития: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чал экологической культуры, ознакомление с природой ро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ного края, формирование 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выков ухода за животными и растениями</w:t>
            </w:r>
          </w:p>
        </w:tc>
        <w:tc>
          <w:tcPr>
            <w:tcW w:w="3733" w:type="dxa"/>
          </w:tcPr>
          <w:p w:rsidR="00DF6553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экскурсии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проведение занятий  с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танниками ДОУ</w:t>
            </w:r>
            <w:r w:rsidRPr="00F47650">
              <w:rPr>
                <w:b/>
                <w:bCs/>
                <w:sz w:val="26"/>
                <w:szCs w:val="26"/>
              </w:rPr>
              <w:t xml:space="preserve">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викторин, ур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ков экологической культуры, экологических праздников,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сугов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ставок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 общение с обитателями «Ста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ции юных натуралистов»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МБУК «Горо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ской музей»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тей к базисным социокульту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ным ценностям,  к духовному богатству, национальной ру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ской культуре и истории ро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ного края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музея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Городская худ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жественная гал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рея</w:t>
            </w:r>
          </w:p>
        </w:tc>
        <w:tc>
          <w:tcPr>
            <w:tcW w:w="3600" w:type="dxa"/>
          </w:tcPr>
          <w:p w:rsidR="0072742E" w:rsidRPr="00F47650" w:rsidRDefault="0072742E" w:rsidP="002A729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ного развития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выставок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МБУДО ДМШ им. М.А.Балакирева</w:t>
            </w:r>
          </w:p>
        </w:tc>
        <w:tc>
          <w:tcPr>
            <w:tcW w:w="3600" w:type="dxa"/>
          </w:tcPr>
          <w:p w:rsidR="0072742E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тей к мировой музыкальной культуре. Развитие музыкал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ных способностей детей.</w:t>
            </w:r>
          </w:p>
          <w:p w:rsidR="002C022D" w:rsidRDefault="002C022D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C022D" w:rsidRPr="00F47650" w:rsidRDefault="002C022D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посещение концертов юных музыкантов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ГУ «Комплек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центр соц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ального обслуж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вания населения г. Сарова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Формирование уважительного отношения к людям старшего поколения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Концерты для пожилых людей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ГИБДД г. Сарова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Предупреждение детского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рожно-транспортного травм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тизма.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- участие в конкурсах рисунков на  тему дорожного движения. 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занятия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тематические досуги на тему  безопасности на дороге с уч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стием сотрудников ГИБДД 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 в ГИБДД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Воинская часть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патриотических чувств, уважительного отн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шения к воинскому долгу.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организация концертов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</w:t>
            </w:r>
          </w:p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изготовление сувениров</w:t>
            </w:r>
          </w:p>
          <w:p w:rsidR="00DF6553" w:rsidRPr="00F47650" w:rsidRDefault="0072742E" w:rsidP="002C022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спортивные мер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приятия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Региональное Управление № 50 ФМБА России (детская пол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клиника № 2)</w:t>
            </w:r>
          </w:p>
        </w:tc>
        <w:tc>
          <w:tcPr>
            <w:tcW w:w="3600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Охрана и укрепление здоровья детей.</w:t>
            </w:r>
          </w:p>
        </w:tc>
        <w:tc>
          <w:tcPr>
            <w:tcW w:w="3733" w:type="dxa"/>
          </w:tcPr>
          <w:p w:rsidR="0072742E" w:rsidRPr="00F47650" w:rsidRDefault="0072742E" w:rsidP="00525B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медицинское обследование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тей специалистами</w:t>
            </w:r>
          </w:p>
        </w:tc>
      </w:tr>
    </w:tbl>
    <w:p w:rsidR="0072742E" w:rsidRPr="00F47650" w:rsidRDefault="0072742E" w:rsidP="002A7292">
      <w:pPr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Стратегия развития и социальный заказ. </w:t>
      </w:r>
      <w:r w:rsidRPr="00F47650">
        <w:rPr>
          <w:rFonts w:ascii="Times New Roman" w:hAnsi="Times New Roman"/>
          <w:sz w:val="26"/>
          <w:szCs w:val="26"/>
        </w:rPr>
        <w:br/>
      </w:r>
      <w:r w:rsidR="0006424A">
        <w:rPr>
          <w:rFonts w:ascii="Times New Roman" w:hAnsi="Times New Roman"/>
          <w:sz w:val="26"/>
          <w:szCs w:val="26"/>
        </w:rPr>
        <w:t xml:space="preserve">     </w:t>
      </w:r>
      <w:r w:rsidRPr="00F47650">
        <w:rPr>
          <w:rFonts w:ascii="Times New Roman" w:hAnsi="Times New Roman"/>
          <w:sz w:val="26"/>
          <w:szCs w:val="26"/>
        </w:rPr>
        <w:t>Социальный заказ на услуги детского сада направлен на развитие личности 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бенка с учетом его психофизического состояния и индивидуальных возможностей и на подготовку ребенка к школе.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 xml:space="preserve">Коллектив </w:t>
      </w:r>
      <w:r w:rsidRPr="00F47650">
        <w:rPr>
          <w:rFonts w:ascii="Times New Roman" w:hAnsi="Times New Roman"/>
          <w:sz w:val="26"/>
          <w:szCs w:val="26"/>
        </w:rPr>
        <w:t xml:space="preserve">МБДОУ «Детский сад № 5» </w:t>
      </w:r>
      <w:r w:rsidRPr="00F47650">
        <w:rPr>
          <w:rFonts w:ascii="Times New Roman" w:hAnsi="Times New Roman"/>
          <w:bCs/>
          <w:sz w:val="26"/>
          <w:szCs w:val="26"/>
        </w:rPr>
        <w:t xml:space="preserve"> организовывает образовательную де</w:t>
      </w:r>
      <w:r w:rsidRPr="00F47650">
        <w:rPr>
          <w:rFonts w:ascii="Times New Roman" w:hAnsi="Times New Roman"/>
          <w:bCs/>
          <w:sz w:val="26"/>
          <w:szCs w:val="26"/>
        </w:rPr>
        <w:t>я</w:t>
      </w:r>
      <w:r w:rsidRPr="00F47650">
        <w:rPr>
          <w:rFonts w:ascii="Times New Roman" w:hAnsi="Times New Roman"/>
          <w:bCs/>
          <w:sz w:val="26"/>
          <w:szCs w:val="26"/>
        </w:rPr>
        <w:t>тельность, следуя нижеизложенным положениям:</w:t>
      </w:r>
    </w:p>
    <w:p w:rsidR="0072742E" w:rsidRPr="00F47650" w:rsidRDefault="0072742E" w:rsidP="00525B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</w:t>
      </w:r>
      <w:r w:rsidRPr="00F47650">
        <w:rPr>
          <w:rFonts w:ascii="Times New Roman" w:hAnsi="Times New Roman"/>
          <w:bCs/>
          <w:sz w:val="26"/>
          <w:szCs w:val="26"/>
        </w:rPr>
        <w:t>а</w:t>
      </w:r>
      <w:r w:rsidRPr="00F47650">
        <w:rPr>
          <w:rFonts w:ascii="Times New Roman" w:hAnsi="Times New Roman"/>
          <w:bCs/>
          <w:sz w:val="26"/>
          <w:szCs w:val="26"/>
        </w:rPr>
        <w:t>тельной программы, как целостной системы работы по содержанию и уровню развития детей каждого психологического возраста с учетом с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блюдения преемственности при переходе к следующему возрастному п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риоду.</w:t>
      </w:r>
    </w:p>
    <w:p w:rsidR="0072742E" w:rsidRPr="00F47650" w:rsidRDefault="0072742E" w:rsidP="00525B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Создание атмосферы эмоционального комфорта, условий для самовыраж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ния, саморазвития ребенка, творчества, игры, общения и познания мира.</w:t>
      </w:r>
    </w:p>
    <w:p w:rsidR="0072742E" w:rsidRPr="00F47650" w:rsidRDefault="0072742E" w:rsidP="00525B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72742E" w:rsidRPr="00F47650" w:rsidRDefault="0072742E" w:rsidP="00525B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Содержание и организация образовательного процесса направлены на фо</w:t>
      </w:r>
      <w:r w:rsidRPr="00F47650">
        <w:rPr>
          <w:rFonts w:ascii="Times New Roman" w:hAnsi="Times New Roman"/>
          <w:bCs/>
          <w:sz w:val="26"/>
          <w:szCs w:val="26"/>
        </w:rPr>
        <w:t>р</w:t>
      </w:r>
      <w:r w:rsidRPr="00F47650">
        <w:rPr>
          <w:rFonts w:ascii="Times New Roman" w:hAnsi="Times New Roman"/>
          <w:bCs/>
          <w:sz w:val="26"/>
          <w:szCs w:val="26"/>
        </w:rPr>
        <w:t>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вья детей, коррекцию недостатков в физическом или психологическом ра</w:t>
      </w:r>
      <w:r w:rsidRPr="00F47650">
        <w:rPr>
          <w:rFonts w:ascii="Times New Roman" w:hAnsi="Times New Roman"/>
          <w:bCs/>
          <w:sz w:val="26"/>
          <w:szCs w:val="26"/>
        </w:rPr>
        <w:t>з</w:t>
      </w:r>
      <w:r w:rsidRPr="00F47650">
        <w:rPr>
          <w:rFonts w:ascii="Times New Roman" w:hAnsi="Times New Roman"/>
          <w:bCs/>
          <w:sz w:val="26"/>
          <w:szCs w:val="26"/>
        </w:rPr>
        <w:t>витии детей.</w:t>
      </w:r>
    </w:p>
    <w:p w:rsidR="0072742E" w:rsidRPr="00F47650" w:rsidRDefault="0072742E" w:rsidP="00525B5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3. Условия осуществления образовательного процесса 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Характеристика территории ДОУ. Организация развивающей предметно- пространственной среды.</w:t>
      </w:r>
    </w:p>
    <w:p w:rsidR="0072742E" w:rsidRPr="00F47650" w:rsidRDefault="0072742E" w:rsidP="00525B53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 размещено среди жилой застройки, удалено от магистральных улиц, промышленных и коммунальных предприятий. Имеет сам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стоятельный земельный участок  9434 м.2, территория которого  ограждена заб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 xml:space="preserve">ром высотой 1,5 м. и вдоль него - зелеными насаждениями (деревья и кустарники </w:t>
      </w:r>
      <w:r w:rsidRPr="00F47650">
        <w:rPr>
          <w:rFonts w:ascii="Times New Roman" w:hAnsi="Times New Roman"/>
          <w:bCs/>
          <w:sz w:val="26"/>
          <w:szCs w:val="26"/>
        </w:rPr>
        <w:lastRenderedPageBreak/>
        <w:t>с ядовитыми плодами отсутствуют). Участок озеленен, на нем выделены зоны:  физкультурно-спортивная, отдыха, хозяйственная. Зона застройки включает в с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бя два основных здания и здания хозблока, на территории отсутствуют постройки, функционально не связанные с образовательным учреждением.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Физкультурно-спортивная зона представлена  площадкой,  оборудована гимн</w:t>
      </w:r>
      <w:r w:rsidRPr="00F47650">
        <w:rPr>
          <w:rFonts w:ascii="Times New Roman" w:hAnsi="Times New Roman"/>
          <w:bCs/>
          <w:sz w:val="26"/>
          <w:szCs w:val="26"/>
        </w:rPr>
        <w:t>а</w:t>
      </w:r>
      <w:r w:rsidRPr="00F47650">
        <w:rPr>
          <w:rFonts w:ascii="Times New Roman" w:hAnsi="Times New Roman"/>
          <w:bCs/>
          <w:sz w:val="26"/>
          <w:szCs w:val="26"/>
        </w:rPr>
        <w:t>стическими снарядами. Спортивно-игровые площадки имеют травяной покров.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Имеются 8 прогулочных участков. Зона прогулочных участков размещается вбл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  оборудованы веранды, на территориях игровых площадок им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ется  современное игровое оборудование.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Въезды и входы на участок, проезды, дорожка к хозяйственным постройкам, к площадкам асфальтированы.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Здания МБДОУ «Детский сад № 5» типовые, 2-х этажные, 1956 год</w:t>
      </w:r>
      <w:r>
        <w:rPr>
          <w:rFonts w:ascii="Times New Roman" w:hAnsi="Times New Roman"/>
          <w:bCs/>
          <w:sz w:val="26"/>
          <w:szCs w:val="26"/>
        </w:rPr>
        <w:t>а постройки общей площадью 1651</w:t>
      </w:r>
      <w:r w:rsidRPr="00F47650">
        <w:rPr>
          <w:rFonts w:ascii="Times New Roman" w:hAnsi="Times New Roman"/>
          <w:bCs/>
          <w:sz w:val="26"/>
          <w:szCs w:val="26"/>
        </w:rPr>
        <w:t>м.2. Здание 1 и здание 2 имеют набор помещений: 4 гру</w:t>
      </w:r>
      <w:r w:rsidRPr="00F47650">
        <w:rPr>
          <w:rFonts w:ascii="Times New Roman" w:hAnsi="Times New Roman"/>
          <w:bCs/>
          <w:sz w:val="26"/>
          <w:szCs w:val="26"/>
        </w:rPr>
        <w:t>п</w:t>
      </w:r>
      <w:r w:rsidRPr="00F47650">
        <w:rPr>
          <w:rFonts w:ascii="Times New Roman" w:hAnsi="Times New Roman"/>
          <w:bCs/>
          <w:sz w:val="26"/>
          <w:szCs w:val="26"/>
        </w:rPr>
        <w:t>повые помещения с отдельными спальнями, музыкально - спортивный зал, каб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 xml:space="preserve">нет медицинской сестры, кабинет заведующего, методический кабинет, пищеблок и раздевалки, коридоры,  технические и служебные помещения. Входы в здания ДОУ  оборудованы двойными тамбурами. 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Раздевалки размещены на 1 и 2 этаже, оснащены вешалками для одежды и шка</w:t>
      </w:r>
      <w:r w:rsidRPr="00F47650">
        <w:rPr>
          <w:rFonts w:ascii="Times New Roman" w:hAnsi="Times New Roman"/>
          <w:bCs/>
          <w:sz w:val="26"/>
          <w:szCs w:val="26"/>
        </w:rPr>
        <w:t>ф</w:t>
      </w:r>
      <w:r w:rsidRPr="00F47650">
        <w:rPr>
          <w:rFonts w:ascii="Times New Roman" w:hAnsi="Times New Roman"/>
          <w:bCs/>
          <w:sz w:val="26"/>
          <w:szCs w:val="26"/>
        </w:rPr>
        <w:t>чиками для одежды и обуви детей.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 МБДОУ «Детский сад № 5» соблюдается принцип групповой изоляции.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Групповые  помещения включают: рабочую зону с размещенными учебными ст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лами для воспитанников, рабочую зону воспитателя, дополнительное пространс</w:t>
      </w:r>
      <w:r w:rsidRPr="00F47650">
        <w:rPr>
          <w:rFonts w:ascii="Times New Roman" w:hAnsi="Times New Roman"/>
          <w:bCs/>
          <w:sz w:val="26"/>
          <w:szCs w:val="26"/>
        </w:rPr>
        <w:t>т</w:t>
      </w:r>
      <w:r w:rsidRPr="00F47650">
        <w:rPr>
          <w:rFonts w:ascii="Times New Roman" w:hAnsi="Times New Roman"/>
          <w:bCs/>
          <w:sz w:val="26"/>
          <w:szCs w:val="26"/>
        </w:rPr>
        <w:t xml:space="preserve">во для размещения учебно-наглядных пособий, технических средств обучения, зону для игр и возможной активной деятельности. 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Спальни оборудованы стационарными кроватями.  Туалетные зоны делятся на умывальную и зону санузлов. В умывальной зоне расположены раковины для д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 xml:space="preserve">тей и шкафчики для индивидуальных полотенец, душевые поддоны с душевыми </w:t>
      </w:r>
      <w:r w:rsidRPr="00F47650">
        <w:rPr>
          <w:rFonts w:ascii="Times New Roman" w:hAnsi="Times New Roman"/>
          <w:bCs/>
          <w:sz w:val="26"/>
          <w:szCs w:val="26"/>
        </w:rPr>
        <w:lastRenderedPageBreak/>
        <w:t>лейками - на гибких шлангах, зоны санузлов разделены перегородками для мал</w:t>
      </w:r>
      <w:r w:rsidRPr="00F47650">
        <w:rPr>
          <w:rFonts w:ascii="Times New Roman" w:hAnsi="Times New Roman"/>
          <w:bCs/>
          <w:sz w:val="26"/>
          <w:szCs w:val="26"/>
        </w:rPr>
        <w:t>ь</w:t>
      </w:r>
      <w:r w:rsidRPr="00F47650">
        <w:rPr>
          <w:rFonts w:ascii="Times New Roman" w:hAnsi="Times New Roman"/>
          <w:bCs/>
          <w:sz w:val="26"/>
          <w:szCs w:val="26"/>
        </w:rPr>
        <w:t>чиков и девочек.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 МБДОУ «Детский сад № 5» здание № 1 имеется 7 кабинетов: кабинет заведу</w:t>
      </w:r>
      <w:r w:rsidRPr="00F47650">
        <w:rPr>
          <w:rFonts w:ascii="Times New Roman" w:hAnsi="Times New Roman"/>
          <w:bCs/>
          <w:sz w:val="26"/>
          <w:szCs w:val="26"/>
        </w:rPr>
        <w:t>ю</w:t>
      </w:r>
      <w:r w:rsidRPr="00F47650">
        <w:rPr>
          <w:rFonts w:ascii="Times New Roman" w:hAnsi="Times New Roman"/>
          <w:bCs/>
          <w:sz w:val="26"/>
          <w:szCs w:val="26"/>
        </w:rPr>
        <w:t>щего, методический кабинет, кабинет старшей медицинской сестры, процедурный кабинет, кабинет  заведующего хозяйством, кабинет  музыкального руководителя, кабинет кастелянши. В здании № 2 имеется 6 кабинетов: кабинет педагога- пс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холога, методический кабинет, кабинет старшей медицинской сестры, процеду</w:t>
      </w:r>
      <w:r w:rsidRPr="00F47650">
        <w:rPr>
          <w:rFonts w:ascii="Times New Roman" w:hAnsi="Times New Roman"/>
          <w:bCs/>
          <w:sz w:val="26"/>
          <w:szCs w:val="26"/>
        </w:rPr>
        <w:t>р</w:t>
      </w:r>
      <w:r w:rsidRPr="00F47650">
        <w:rPr>
          <w:rFonts w:ascii="Times New Roman" w:hAnsi="Times New Roman"/>
          <w:bCs/>
          <w:sz w:val="26"/>
          <w:szCs w:val="26"/>
        </w:rPr>
        <w:t>ный кабинет, кабинет  заведующего хозяйством; кабинет кастелянши. Медици</w:t>
      </w:r>
      <w:r w:rsidRPr="00F47650">
        <w:rPr>
          <w:rFonts w:ascii="Times New Roman" w:hAnsi="Times New Roman"/>
          <w:bCs/>
          <w:sz w:val="26"/>
          <w:szCs w:val="26"/>
        </w:rPr>
        <w:t>н</w:t>
      </w:r>
      <w:r w:rsidRPr="00F47650">
        <w:rPr>
          <w:rFonts w:ascii="Times New Roman" w:hAnsi="Times New Roman"/>
          <w:bCs/>
          <w:sz w:val="26"/>
          <w:szCs w:val="26"/>
        </w:rPr>
        <w:t>ские кабинеты оснащены  необходимым оборудованием в соответствии с  треб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ваниями  санитарных правил.</w:t>
      </w:r>
    </w:p>
    <w:p w:rsidR="0072742E" w:rsidRPr="00F47650" w:rsidRDefault="0072742E" w:rsidP="002A7292">
      <w:pPr>
        <w:spacing w:line="360" w:lineRule="auto"/>
        <w:ind w:left="-63" w:firstLine="772"/>
        <w:jc w:val="both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</w:t>
      </w:r>
      <w:r w:rsidR="00F727E4"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>-20</w:t>
      </w:r>
      <w:r w:rsidR="00F727E4">
        <w:rPr>
          <w:rFonts w:ascii="Times New Roman" w:hAnsi="Times New Roman"/>
          <w:sz w:val="26"/>
          <w:szCs w:val="26"/>
        </w:rPr>
        <w:t>20</w:t>
      </w:r>
      <w:r w:rsidRPr="00F47650">
        <w:rPr>
          <w:rFonts w:ascii="Times New Roman" w:hAnsi="Times New Roman"/>
          <w:sz w:val="26"/>
          <w:szCs w:val="26"/>
        </w:rPr>
        <w:t xml:space="preserve"> учебном году для реализации образовательного процесса в с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ответствии с основной образовательной программой был</w:t>
      </w:r>
      <w:r w:rsidR="002A7292">
        <w:rPr>
          <w:rFonts w:ascii="Times New Roman" w:hAnsi="Times New Roman"/>
          <w:sz w:val="26"/>
          <w:szCs w:val="26"/>
        </w:rPr>
        <w:t>о приобретено более 40 наименований  методической литературы и 20 наименований  детской художес</w:t>
      </w:r>
      <w:r w:rsidR="002A7292">
        <w:rPr>
          <w:rFonts w:ascii="Times New Roman" w:hAnsi="Times New Roman"/>
          <w:sz w:val="26"/>
          <w:szCs w:val="26"/>
        </w:rPr>
        <w:t>т</w:t>
      </w:r>
      <w:r w:rsidR="002A7292">
        <w:rPr>
          <w:rFonts w:ascii="Times New Roman" w:hAnsi="Times New Roman"/>
          <w:sz w:val="26"/>
          <w:szCs w:val="26"/>
        </w:rPr>
        <w:t>венной и познавательной литературы.</w:t>
      </w:r>
    </w:p>
    <w:p w:rsidR="0072742E" w:rsidRPr="00F47650" w:rsidRDefault="0072742E" w:rsidP="00525B53">
      <w:pPr>
        <w:spacing w:line="360" w:lineRule="auto"/>
        <w:ind w:left="-63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В детском саду имеются: </w:t>
      </w:r>
      <w:r w:rsidR="002A7292">
        <w:rPr>
          <w:rFonts w:ascii="Times New Roman" w:hAnsi="Times New Roman"/>
          <w:sz w:val="26"/>
          <w:szCs w:val="26"/>
        </w:rPr>
        <w:t>8</w:t>
      </w:r>
      <w:r w:rsidRPr="00F47650">
        <w:rPr>
          <w:rFonts w:ascii="Times New Roman" w:hAnsi="Times New Roman"/>
          <w:sz w:val="26"/>
          <w:szCs w:val="26"/>
        </w:rPr>
        <w:t xml:space="preserve"> компьютеров</w:t>
      </w:r>
      <w:r w:rsidR="002A7292">
        <w:rPr>
          <w:rFonts w:ascii="Times New Roman" w:hAnsi="Times New Roman"/>
          <w:sz w:val="26"/>
          <w:szCs w:val="26"/>
        </w:rPr>
        <w:t xml:space="preserve">, 2МФУ, 1 </w:t>
      </w:r>
      <w:r w:rsidR="00814E53">
        <w:rPr>
          <w:rFonts w:ascii="Times New Roman" w:hAnsi="Times New Roman"/>
          <w:sz w:val="26"/>
          <w:szCs w:val="26"/>
        </w:rPr>
        <w:t>мультимедийная установка.</w:t>
      </w:r>
    </w:p>
    <w:p w:rsidR="0072742E" w:rsidRPr="00F47650" w:rsidRDefault="0072742E" w:rsidP="00525B53">
      <w:pPr>
        <w:spacing w:line="360" w:lineRule="auto"/>
        <w:ind w:left="-6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образовательной работе с детьми используются: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мультимедийная установка,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4 телевизора, 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4 </w:t>
      </w:r>
      <w:r w:rsidRPr="00F47650">
        <w:rPr>
          <w:rFonts w:ascii="Times New Roman" w:hAnsi="Times New Roman"/>
          <w:sz w:val="26"/>
          <w:szCs w:val="26"/>
          <w:lang w:val="en-US"/>
        </w:rPr>
        <w:t>DWD</w:t>
      </w:r>
      <w:r w:rsidRPr="00F47650">
        <w:rPr>
          <w:rFonts w:ascii="Times New Roman" w:hAnsi="Times New Roman"/>
          <w:sz w:val="26"/>
          <w:szCs w:val="26"/>
        </w:rPr>
        <w:t xml:space="preserve"> приставки, 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2 музыкальных центра, 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>магнитофоны на каждой возрастной группе</w:t>
      </w: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2742E" w:rsidRPr="00F47650" w:rsidRDefault="0072742E" w:rsidP="00525B5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медиатека для детей дошкольного возраста: обучающие игры, презентации, музыкальные звукозаписи, видеофильмы.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Основными направлениями деятельности администрации МБДОУ «Детский сад № 5» по обеспечению безопасности в детском саду являются:</w:t>
      </w:r>
    </w:p>
    <w:p w:rsidR="0072742E" w:rsidRPr="00F47650" w:rsidRDefault="0072742E" w:rsidP="00525B5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пожарная безопасность;</w:t>
      </w:r>
    </w:p>
    <w:p w:rsidR="0072742E" w:rsidRPr="00F47650" w:rsidRDefault="0072742E" w:rsidP="00525B5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антитеррористическая безопасность;</w:t>
      </w:r>
    </w:p>
    <w:p w:rsidR="0072742E" w:rsidRPr="00F47650" w:rsidRDefault="0072742E" w:rsidP="00525B5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обеспечение выполнения санитарно - гигиенических требований;</w:t>
      </w:r>
    </w:p>
    <w:p w:rsidR="0072742E" w:rsidRPr="00F47650" w:rsidRDefault="0072742E" w:rsidP="00525B5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>охрана труда.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в полном объеме обеспечен средствами пожаротуш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ния, соблюдаются требования к содержанию эвакуационных выходов.</w:t>
      </w:r>
    </w:p>
    <w:p w:rsidR="0072742E" w:rsidRPr="00F47650" w:rsidRDefault="0072742E" w:rsidP="00525B53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На каждом этаже вывешены планы эва</w:t>
      </w:r>
      <w:r>
        <w:rPr>
          <w:rFonts w:ascii="Times New Roman" w:hAnsi="Times New Roman"/>
          <w:bCs/>
          <w:sz w:val="26"/>
          <w:szCs w:val="26"/>
        </w:rPr>
        <w:t>куации людей при пожаре, еж</w:t>
      </w:r>
      <w:r w:rsidR="00C90ABF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ква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таль</w:t>
      </w:r>
      <w:r w:rsidRPr="00F47650">
        <w:rPr>
          <w:rFonts w:ascii="Times New Roman" w:hAnsi="Times New Roman"/>
          <w:bCs/>
          <w:sz w:val="26"/>
          <w:szCs w:val="26"/>
        </w:rPr>
        <w:t>но проводятся занятия (плановая эвакуация детей) с сотрудниками по умению правильно действовать при пожаре, а также целевые инструктажи. В здании уст</w:t>
      </w:r>
      <w:r w:rsidRPr="00F47650">
        <w:rPr>
          <w:rFonts w:ascii="Times New Roman" w:hAnsi="Times New Roman"/>
          <w:bCs/>
          <w:sz w:val="26"/>
          <w:szCs w:val="26"/>
        </w:rPr>
        <w:t>а</w:t>
      </w:r>
      <w:r w:rsidRPr="00F47650">
        <w:rPr>
          <w:rFonts w:ascii="Times New Roman" w:hAnsi="Times New Roman"/>
          <w:bCs/>
          <w:sz w:val="26"/>
          <w:szCs w:val="26"/>
        </w:rPr>
        <w:t>новлена АПС с выводом сигнала на диспетчерский пульт ПЧ.</w:t>
      </w:r>
    </w:p>
    <w:p w:rsidR="0072742E" w:rsidRPr="00F47650" w:rsidRDefault="0072742E" w:rsidP="00814E53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 результатам проверки Государственным пожарным надзором предписаний не имеется.</w:t>
      </w:r>
    </w:p>
    <w:p w:rsidR="0072742E" w:rsidRPr="00F47650" w:rsidRDefault="0072742E" w:rsidP="00814E53">
      <w:pPr>
        <w:spacing w:before="100" w:beforeAutospacing="1"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Разработана документация по антитеррористической деятельности, пожа</w:t>
      </w:r>
      <w:r w:rsidRPr="00F47650">
        <w:rPr>
          <w:rFonts w:ascii="Times New Roman" w:hAnsi="Times New Roman"/>
          <w:sz w:val="26"/>
          <w:szCs w:val="26"/>
        </w:rPr>
        <w:t>р</w:t>
      </w:r>
      <w:r w:rsidRPr="00F47650">
        <w:rPr>
          <w:rFonts w:ascii="Times New Roman" w:hAnsi="Times New Roman"/>
          <w:sz w:val="26"/>
          <w:szCs w:val="26"/>
        </w:rPr>
        <w:t>ной безопасности. На каждом этаже имеются  планы эвакуации, установлено ус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ройство охранной беспроводной сигнализации.</w:t>
      </w:r>
    </w:p>
    <w:p w:rsidR="0072742E" w:rsidRPr="00F47650" w:rsidRDefault="0072742E" w:rsidP="00814E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Территория ДОУ освещена, подъездные пути закрыты, регулярно осматр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вается на предмет безопасности. Разработан паспорт дорожной безопасности, паспорт антитеррористической защищенности. Для обеспечения безопасности жизни и деятельности детей в здании и прилегающей территории в МБДОУ «Де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ский сад № 5» имеется Паспорт безопасности.</w:t>
      </w:r>
    </w:p>
    <w:p w:rsidR="0072742E" w:rsidRPr="00F47650" w:rsidRDefault="0072742E" w:rsidP="00814E53">
      <w:pPr>
        <w:spacing w:before="100" w:beforeAutospacing="1"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Главной целью по охране труда в МБДОУ «Детский сад № 5» является со</w:t>
      </w:r>
      <w:r w:rsidRPr="00F47650">
        <w:rPr>
          <w:rFonts w:ascii="Times New Roman" w:hAnsi="Times New Roman"/>
          <w:bCs/>
          <w:sz w:val="26"/>
          <w:szCs w:val="26"/>
        </w:rPr>
        <w:t>з</w:t>
      </w:r>
      <w:r w:rsidRPr="00F47650">
        <w:rPr>
          <w:rFonts w:ascii="Times New Roman" w:hAnsi="Times New Roman"/>
          <w:bCs/>
          <w:sz w:val="26"/>
          <w:szCs w:val="26"/>
        </w:rPr>
        <w:t>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ванного отдыха, создание оптимального режима труда обучения и организованн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го отдыха. Разработано соглашение по охране труда, осуществляется ежегодная диспансеризация сотрудников.</w:t>
      </w:r>
    </w:p>
    <w:p w:rsidR="0072742E" w:rsidRPr="00F47650" w:rsidRDefault="0072742E" w:rsidP="00525B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Организация питания</w:t>
      </w:r>
    </w:p>
    <w:p w:rsidR="0072742E" w:rsidRPr="00F47650" w:rsidRDefault="0072742E" w:rsidP="00525B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Правильная организация питания является важной составляющей формир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вания здорового образа жизни человека. В рационе питания широко используются продукты с повышенной пищевой и биологической ценностью, что позволяет скорректировать пищевую ценность рациона по содержанию микроэлементов и сформировать у детей привычку к употреблению таких продуктов. Ассортимент </w:t>
      </w:r>
      <w:r w:rsidRPr="00F47650">
        <w:rPr>
          <w:rFonts w:ascii="Times New Roman" w:hAnsi="Times New Roman"/>
          <w:sz w:val="26"/>
          <w:szCs w:val="26"/>
        </w:rPr>
        <w:lastRenderedPageBreak/>
        <w:t>блюд и кулинарных изделий, на основе которого сформировано примерное меню (медицинской службой М</w:t>
      </w:r>
      <w:r w:rsidR="00814E53">
        <w:rPr>
          <w:rFonts w:ascii="Times New Roman" w:hAnsi="Times New Roman"/>
          <w:sz w:val="26"/>
          <w:szCs w:val="26"/>
        </w:rPr>
        <w:t>БУ</w:t>
      </w:r>
      <w:r w:rsidRPr="00F47650">
        <w:rPr>
          <w:rFonts w:ascii="Times New Roman" w:hAnsi="Times New Roman"/>
          <w:sz w:val="26"/>
          <w:szCs w:val="26"/>
        </w:rPr>
        <w:t xml:space="preserve"> «ЦО»), включает в себя только те блюда и кулина</w:t>
      </w:r>
      <w:r w:rsidRPr="00F47650">
        <w:rPr>
          <w:rFonts w:ascii="Times New Roman" w:hAnsi="Times New Roman"/>
          <w:sz w:val="26"/>
          <w:szCs w:val="26"/>
        </w:rPr>
        <w:t>р</w:t>
      </w:r>
      <w:r w:rsidRPr="00F47650">
        <w:rPr>
          <w:rFonts w:ascii="Times New Roman" w:hAnsi="Times New Roman"/>
          <w:sz w:val="26"/>
          <w:szCs w:val="26"/>
        </w:rPr>
        <w:t>ные изделия, которые по своим рецептурам и технологии приготовления соотве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ствуют научно обоснованным гигиеническим требованиям к питанию детей д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школьного возраста. </w:t>
      </w:r>
    </w:p>
    <w:p w:rsidR="0072742E" w:rsidRPr="00F47650" w:rsidRDefault="0072742E" w:rsidP="00814E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дошкольном учреждении организовано 4-разовое питание. При составл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нии меню медсестра руководствуется примерным  меню, утвержденным приказом заведующего. Важным условием организации питания является строгое соблюд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ние санитарно-гигиенических и культурно-гигиенических норм и правил, серв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ровка стола. Для оздоровления детей введён второй завтрак (фрукты, соки). В м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ню представлены разнообразные блюда, исключены их повторы. В ежедневный рацион питания включены фрукты и овощи. Для детей с пищевой аллергией пр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изводится замена продуктов. Нормы продуктов в яслях и садовых группах строго соблюдаются. В ДОУ имеется картотека блюд с разработанными технологич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скими картами, позволяющими выдерживать все требования к приготовлению разнообразных детских блюд. Пищеблок  обеспечен всем необходимым технол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гическим оборудованием, посудой и инвентарём. Всё соответствует санитарным нормам и требованиям. Продукты привозят ежедневно свежие.</w:t>
      </w:r>
    </w:p>
    <w:p w:rsidR="0072742E" w:rsidRPr="00F47650" w:rsidRDefault="0072742E" w:rsidP="00814E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Весь цикл приготовления блюд происходит на пищеблоке. Пищеблок на 100% укомплектован кадрами. Помещения пищеблоков размещаются на первых этажах зданий, имеют отдельный выход. Санитарное состояние пищеблоков соо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ветствует требованиям Сан ПиН.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Готовая пища выдается только после снятия пробы медработником и соответс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вующей записи в журнале результатов оценки готовых блюд. Организация пит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ния постоянно находится под контролем администрации. Ежедневно проводится бракераж готовой и сырой продукции.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4. Кадровый потенциал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Педагогический коллектив состоит из 16 человек, из них: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старший воспитатель – 1 чел.;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воспитатели – 14 чел.;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lastRenderedPageBreak/>
        <w:t>музыкальный руководитель – 1 чел.;</w:t>
      </w:r>
    </w:p>
    <w:p w:rsidR="00390CD7" w:rsidRDefault="00390CD7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Укомплектованность: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 xml:space="preserve">- штатная – </w:t>
      </w:r>
      <w:r w:rsidR="00390CD7" w:rsidRPr="00390CD7">
        <w:rPr>
          <w:rFonts w:ascii="Times New Roman" w:hAnsi="Times New Roman"/>
          <w:sz w:val="26"/>
          <w:szCs w:val="26"/>
        </w:rPr>
        <w:t>90</w:t>
      </w:r>
      <w:r w:rsidRPr="00390CD7">
        <w:rPr>
          <w:rFonts w:ascii="Times New Roman" w:hAnsi="Times New Roman"/>
          <w:sz w:val="26"/>
          <w:szCs w:val="26"/>
        </w:rPr>
        <w:t>%;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- наличие совместителей – 2 чел.</w:t>
      </w:r>
    </w:p>
    <w:p w:rsidR="005B06E0" w:rsidRPr="00F727E4" w:rsidRDefault="005B06E0" w:rsidP="00525B5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90CD7">
        <w:rPr>
          <w:rFonts w:ascii="Times New Roman" w:hAnsi="Times New Roman"/>
          <w:b/>
          <w:bCs/>
          <w:sz w:val="26"/>
          <w:szCs w:val="26"/>
        </w:rPr>
        <w:t>Образовательный уровень педагогических работников ДОО: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 xml:space="preserve"> Высшее образование – 1</w:t>
      </w:r>
      <w:r w:rsidR="00390CD7" w:rsidRPr="00390CD7">
        <w:rPr>
          <w:rFonts w:ascii="Times New Roman" w:hAnsi="Times New Roman"/>
          <w:sz w:val="26"/>
          <w:szCs w:val="26"/>
        </w:rPr>
        <w:t>6</w:t>
      </w:r>
      <w:r w:rsidRPr="00390CD7">
        <w:rPr>
          <w:rFonts w:ascii="Times New Roman" w:hAnsi="Times New Roman"/>
          <w:sz w:val="26"/>
          <w:szCs w:val="26"/>
        </w:rPr>
        <w:t xml:space="preserve"> человек,  </w:t>
      </w:r>
      <w:r w:rsidR="00390CD7" w:rsidRPr="00390CD7">
        <w:rPr>
          <w:rFonts w:ascii="Times New Roman" w:hAnsi="Times New Roman"/>
          <w:sz w:val="26"/>
          <w:szCs w:val="26"/>
        </w:rPr>
        <w:t>100</w:t>
      </w:r>
      <w:r w:rsidRPr="00390CD7">
        <w:rPr>
          <w:rFonts w:ascii="Times New Roman" w:hAnsi="Times New Roman"/>
          <w:sz w:val="26"/>
          <w:szCs w:val="26"/>
        </w:rPr>
        <w:t>%;</w:t>
      </w: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E0" w:rsidRPr="00390CD7" w:rsidRDefault="005B06E0" w:rsidP="00525B5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90CD7">
        <w:rPr>
          <w:rFonts w:ascii="Times New Roman" w:hAnsi="Times New Roman"/>
          <w:b/>
          <w:bCs/>
          <w:sz w:val="26"/>
          <w:szCs w:val="26"/>
        </w:rPr>
        <w:t>Уровень квалификации педагогических работников ДОО:</w:t>
      </w:r>
    </w:p>
    <w:p w:rsidR="00390CD7" w:rsidRDefault="00390CD7" w:rsidP="00390CD7">
      <w:pPr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 xml:space="preserve">3 педагога  не аттестованы  – 18%;   </w:t>
      </w:r>
    </w:p>
    <w:p w:rsidR="00390CD7" w:rsidRDefault="00390CD7" w:rsidP="00390CD7">
      <w:pPr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 xml:space="preserve">10  педагогов – 1 </w:t>
      </w:r>
      <w:r>
        <w:rPr>
          <w:rFonts w:ascii="Times New Roman" w:hAnsi="Times New Roman"/>
          <w:sz w:val="26"/>
          <w:szCs w:val="26"/>
        </w:rPr>
        <w:t xml:space="preserve">квалификационная </w:t>
      </w:r>
      <w:r w:rsidRPr="00390CD7">
        <w:rPr>
          <w:rFonts w:ascii="Times New Roman" w:hAnsi="Times New Roman"/>
          <w:sz w:val="26"/>
          <w:szCs w:val="26"/>
        </w:rPr>
        <w:t xml:space="preserve">категория – 63%;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0CD7" w:rsidRPr="00390CD7" w:rsidRDefault="00390CD7" w:rsidP="00390CD7">
      <w:pPr>
        <w:jc w:val="both"/>
        <w:rPr>
          <w:rFonts w:ascii="Times New Roman" w:hAnsi="Times New Roman"/>
          <w:sz w:val="26"/>
          <w:szCs w:val="26"/>
        </w:rPr>
      </w:pPr>
      <w:r w:rsidRPr="00390CD7">
        <w:rPr>
          <w:rFonts w:ascii="Times New Roman" w:hAnsi="Times New Roman"/>
          <w:sz w:val="26"/>
          <w:szCs w:val="26"/>
        </w:rPr>
        <w:t>3человека - высшая категория – 17%.</w:t>
      </w:r>
    </w:p>
    <w:p w:rsidR="005B06E0" w:rsidRPr="009C0EF9" w:rsidRDefault="005B06E0" w:rsidP="00525B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E0" w:rsidRPr="005B06E0" w:rsidRDefault="005B06E0" w:rsidP="00525B5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B06E0">
        <w:rPr>
          <w:rFonts w:ascii="Times New Roman" w:hAnsi="Times New Roman"/>
          <w:b/>
          <w:sz w:val="26"/>
          <w:szCs w:val="26"/>
        </w:rPr>
        <w:t>Выводы:</w:t>
      </w:r>
      <w:r w:rsidRPr="005B06E0">
        <w:rPr>
          <w:rFonts w:ascii="Times New Roman" w:hAnsi="Times New Roman"/>
          <w:sz w:val="26"/>
          <w:szCs w:val="26"/>
        </w:rPr>
        <w:t xml:space="preserve"> Педагогический коллектив работоспособный, инициативный, в</w:t>
      </w:r>
      <w:r w:rsidRPr="005B06E0">
        <w:rPr>
          <w:rFonts w:ascii="Times New Roman" w:hAnsi="Times New Roman"/>
          <w:sz w:val="26"/>
          <w:szCs w:val="26"/>
        </w:rPr>
        <w:t>ы</w:t>
      </w:r>
      <w:r w:rsidRPr="005B06E0">
        <w:rPr>
          <w:rFonts w:ascii="Times New Roman" w:hAnsi="Times New Roman"/>
          <w:sz w:val="26"/>
          <w:szCs w:val="26"/>
        </w:rPr>
        <w:t xml:space="preserve">сококвалифицированный. </w:t>
      </w:r>
      <w:r>
        <w:rPr>
          <w:rFonts w:ascii="Times New Roman" w:hAnsi="Times New Roman"/>
          <w:sz w:val="26"/>
          <w:szCs w:val="26"/>
        </w:rPr>
        <w:t xml:space="preserve">Средний возраст педагога </w:t>
      </w:r>
      <w:r w:rsidR="00F727E4">
        <w:rPr>
          <w:rFonts w:ascii="Times New Roman" w:hAnsi="Times New Roman"/>
          <w:sz w:val="26"/>
          <w:szCs w:val="26"/>
        </w:rPr>
        <w:t xml:space="preserve">40 </w:t>
      </w:r>
      <w:r>
        <w:rPr>
          <w:rFonts w:ascii="Times New Roman" w:hAnsi="Times New Roman"/>
          <w:sz w:val="26"/>
          <w:szCs w:val="26"/>
        </w:rPr>
        <w:t xml:space="preserve">лет. 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Реализация  годового плана работы ДОУ </w:t>
      </w:r>
    </w:p>
    <w:p w:rsidR="0072742E" w:rsidRPr="00F47650" w:rsidRDefault="0072742E" w:rsidP="00525B53">
      <w:pPr>
        <w:spacing w:line="360" w:lineRule="auto"/>
        <w:ind w:right="29" w:firstLine="422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течение 201</w:t>
      </w:r>
      <w:r w:rsidR="00B5482A">
        <w:rPr>
          <w:rFonts w:ascii="Times New Roman" w:hAnsi="Times New Roman"/>
          <w:sz w:val="26"/>
          <w:szCs w:val="26"/>
        </w:rPr>
        <w:t>9</w:t>
      </w:r>
      <w:r w:rsidRPr="00F47650">
        <w:rPr>
          <w:rFonts w:ascii="Times New Roman" w:hAnsi="Times New Roman"/>
          <w:sz w:val="26"/>
          <w:szCs w:val="26"/>
        </w:rPr>
        <w:t>– 20</w:t>
      </w:r>
      <w:r w:rsidR="00B5482A">
        <w:rPr>
          <w:rFonts w:ascii="Times New Roman" w:hAnsi="Times New Roman"/>
          <w:sz w:val="26"/>
          <w:szCs w:val="26"/>
        </w:rPr>
        <w:t>20</w:t>
      </w:r>
      <w:r w:rsidRPr="00F47650">
        <w:rPr>
          <w:rFonts w:ascii="Times New Roman" w:hAnsi="Times New Roman"/>
          <w:sz w:val="26"/>
          <w:szCs w:val="26"/>
        </w:rPr>
        <w:t xml:space="preserve"> учебного года работа коллектива детского сада была направлена на реализацию следующих целей и задач:</w:t>
      </w:r>
    </w:p>
    <w:p w:rsidR="00DB1D7A" w:rsidRPr="00DB1D7A" w:rsidRDefault="00DB1D7A" w:rsidP="00DB1D7A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B1D7A">
        <w:rPr>
          <w:rFonts w:ascii="Times New Roman" w:hAnsi="Times New Roman"/>
          <w:b/>
          <w:bCs/>
          <w:i/>
          <w:sz w:val="26"/>
          <w:szCs w:val="26"/>
        </w:rPr>
        <w:t>ЦЕЛЬ:</w:t>
      </w:r>
    </w:p>
    <w:p w:rsidR="00DB1D7A" w:rsidRPr="00DB1D7A" w:rsidRDefault="00DB1D7A" w:rsidP="00DB1D7A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B1D7A">
        <w:rPr>
          <w:rFonts w:ascii="Times New Roman" w:hAnsi="Times New Roman"/>
          <w:b/>
          <w:bCs/>
          <w:i/>
          <w:iCs/>
          <w:sz w:val="26"/>
          <w:szCs w:val="26"/>
        </w:rPr>
        <w:t>Создание условий в ДОУ для всестороннего и гармоничного развития личн</w:t>
      </w:r>
      <w:r w:rsidRPr="00DB1D7A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DB1D7A">
        <w:rPr>
          <w:rFonts w:ascii="Times New Roman" w:hAnsi="Times New Roman"/>
          <w:b/>
          <w:bCs/>
          <w:i/>
          <w:iCs/>
          <w:sz w:val="26"/>
          <w:szCs w:val="26"/>
        </w:rPr>
        <w:t>сти ребенка в соответствии с ФГОС ДО.</w:t>
      </w:r>
      <w:r w:rsidRPr="00DB1D7A">
        <w:rPr>
          <w:rFonts w:ascii="Times New Roman" w:hAnsi="Times New Roman"/>
          <w:b/>
          <w:bCs/>
          <w:i/>
          <w:sz w:val="26"/>
          <w:szCs w:val="26"/>
        </w:rPr>
        <w:br/>
      </w:r>
      <w:r w:rsidRPr="00DB1D7A">
        <w:rPr>
          <w:rFonts w:ascii="Times New Roman" w:hAnsi="Times New Roman"/>
          <w:b/>
          <w:bCs/>
          <w:i/>
          <w:iCs/>
          <w:sz w:val="26"/>
          <w:szCs w:val="26"/>
        </w:rPr>
        <w:t> </w:t>
      </w:r>
    </w:p>
    <w:p w:rsidR="00DB1D7A" w:rsidRPr="00DB1D7A" w:rsidRDefault="00DB1D7A" w:rsidP="00DB1D7A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B1D7A">
        <w:rPr>
          <w:rFonts w:ascii="Times New Roman" w:hAnsi="Times New Roman"/>
          <w:b/>
          <w:bCs/>
          <w:i/>
          <w:sz w:val="26"/>
          <w:szCs w:val="26"/>
        </w:rPr>
        <w:t>ЗАДАЧИ: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1. Развитие физических качеств у детей раннего и дошкольного возраста во вза</w:t>
      </w:r>
      <w:r w:rsidRPr="00DB1D7A">
        <w:rPr>
          <w:rFonts w:ascii="Times New Roman" w:hAnsi="Times New Roman"/>
          <w:sz w:val="26"/>
          <w:szCs w:val="26"/>
        </w:rPr>
        <w:t>и</w:t>
      </w:r>
      <w:r w:rsidRPr="00DB1D7A">
        <w:rPr>
          <w:rFonts w:ascii="Times New Roman" w:hAnsi="Times New Roman"/>
          <w:sz w:val="26"/>
          <w:szCs w:val="26"/>
        </w:rPr>
        <w:t>модействии с семьей.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2. Ознакомления с декоративно – прикладным искусством Нижегородской обла</w:t>
      </w:r>
      <w:r w:rsidRPr="00DB1D7A">
        <w:rPr>
          <w:rFonts w:ascii="Times New Roman" w:hAnsi="Times New Roman"/>
          <w:sz w:val="26"/>
          <w:szCs w:val="26"/>
        </w:rPr>
        <w:t>с</w:t>
      </w:r>
      <w:r w:rsidRPr="00DB1D7A">
        <w:rPr>
          <w:rFonts w:ascii="Times New Roman" w:hAnsi="Times New Roman"/>
          <w:sz w:val="26"/>
          <w:szCs w:val="26"/>
        </w:rPr>
        <w:t>ти.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3.Формирование коммуникативной компетентности  воспитанников ДОУ.</w:t>
      </w:r>
    </w:p>
    <w:p w:rsidR="0072742E" w:rsidRPr="00F47650" w:rsidRDefault="0072742E" w:rsidP="00525B53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Формы работы с педагогами: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Традиционные: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тематические педсоветы;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теоретические семинары;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семинары-практикумы;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дни открытых дверей;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повышение квалификации;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работа педагогов над темами самообразования;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открытые мероприятия и их анализ;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участие в конкурсах;</w:t>
      </w:r>
    </w:p>
    <w:p w:rsidR="0072742E" w:rsidRPr="00F47650" w:rsidRDefault="0072742E" w:rsidP="00525B53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организация консультативной подготовки педагогов.</w:t>
      </w:r>
    </w:p>
    <w:p w:rsidR="0072742E" w:rsidRPr="00F47650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Инновационные:</w:t>
      </w:r>
    </w:p>
    <w:p w:rsidR="0072742E" w:rsidRPr="00F47650" w:rsidRDefault="0072742E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«Методическое  портфолио педагогов»;</w:t>
      </w:r>
    </w:p>
    <w:p w:rsidR="0072742E" w:rsidRPr="00F47650" w:rsidRDefault="0072742E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мастер-классы;</w:t>
      </w:r>
    </w:p>
    <w:p w:rsidR="0072742E" w:rsidRPr="00F47650" w:rsidRDefault="0072742E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проектная деятельность;</w:t>
      </w:r>
    </w:p>
    <w:p w:rsidR="0072742E" w:rsidRPr="00F47650" w:rsidRDefault="0072742E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творческие конкурсы;</w:t>
      </w:r>
    </w:p>
    <w:p w:rsidR="0072742E" w:rsidRPr="00F47650" w:rsidRDefault="0072742E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копилка творческих идей;</w:t>
      </w:r>
    </w:p>
    <w:p w:rsidR="0072742E" w:rsidRDefault="00A275FF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аукцион творческих идей;</w:t>
      </w:r>
    </w:p>
    <w:p w:rsidR="00A275FF" w:rsidRPr="00F47650" w:rsidRDefault="00A275FF" w:rsidP="00525B5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образовательные события.</w:t>
      </w:r>
    </w:p>
    <w:p w:rsidR="0072742E" w:rsidRDefault="0072742E" w:rsidP="00525B53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Высшей формой методической работы является </w:t>
      </w:r>
      <w:r w:rsidRPr="00F47650">
        <w:rPr>
          <w:rFonts w:ascii="Times New Roman" w:hAnsi="Times New Roman"/>
          <w:b/>
          <w:bCs/>
          <w:sz w:val="26"/>
          <w:szCs w:val="26"/>
        </w:rPr>
        <w:t>Педагогический совет.</w:t>
      </w:r>
      <w:r w:rsidRPr="00F47650">
        <w:rPr>
          <w:rFonts w:ascii="Times New Roman" w:hAnsi="Times New Roman"/>
          <w:sz w:val="26"/>
          <w:szCs w:val="26"/>
        </w:rPr>
        <w:t xml:space="preserve"> В у</w:t>
      </w:r>
      <w:r w:rsidRPr="00F47650">
        <w:rPr>
          <w:rFonts w:ascii="Times New Roman" w:hAnsi="Times New Roman"/>
          <w:sz w:val="26"/>
          <w:szCs w:val="26"/>
        </w:rPr>
        <w:t>ч</w:t>
      </w:r>
      <w:r w:rsidRPr="00F47650">
        <w:rPr>
          <w:rFonts w:ascii="Times New Roman" w:hAnsi="Times New Roman"/>
          <w:sz w:val="26"/>
          <w:szCs w:val="26"/>
        </w:rPr>
        <w:t>реждении проводятся Педагогические советы, которые включают теоретический материал (доклады, сообщения), аналитический  материал (анализ состояния 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боты по направлениям, итоги мониторинга), тренинги для педагогов (выработка методических рекомендаций).</w:t>
      </w:r>
    </w:p>
    <w:p w:rsidR="00DB1D7A" w:rsidRPr="00DB1D7A" w:rsidRDefault="00DB1D7A" w:rsidP="00DB1D7A">
      <w:pPr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DB1D7A">
        <w:rPr>
          <w:rFonts w:ascii="Times New Roman" w:hAnsi="Times New Roman"/>
          <w:bCs/>
          <w:sz w:val="26"/>
          <w:szCs w:val="26"/>
        </w:rPr>
        <w:t>Были проведены тематические педагогические советы: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- Ознакомление с декоративно – прикладным искусством Нижегородской обла</w:t>
      </w:r>
      <w:r w:rsidRPr="00DB1D7A">
        <w:rPr>
          <w:rFonts w:ascii="Times New Roman" w:hAnsi="Times New Roman"/>
          <w:sz w:val="26"/>
          <w:szCs w:val="26"/>
        </w:rPr>
        <w:t>с</w:t>
      </w:r>
      <w:r w:rsidRPr="00DB1D7A">
        <w:rPr>
          <w:rFonts w:ascii="Times New Roman" w:hAnsi="Times New Roman"/>
          <w:sz w:val="26"/>
          <w:szCs w:val="26"/>
        </w:rPr>
        <w:t>ти.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- Формирование коммуникативной компетентности  воспитанников ДОУ. 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К каждому педсовету проводились тематические проверки.</w:t>
      </w:r>
    </w:p>
    <w:p w:rsidR="00DB1D7A" w:rsidRPr="00DB1D7A" w:rsidRDefault="00DB1D7A" w:rsidP="00DB1D7A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1D7A" w:rsidRPr="00DB1D7A" w:rsidRDefault="00DB1D7A" w:rsidP="00DB1D7A">
      <w:pPr>
        <w:jc w:val="both"/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t>В соответствии с планом работы МБДОУ «Детский сад №  5» были провед</w:t>
      </w:r>
      <w:r w:rsidRPr="00DB1D7A">
        <w:rPr>
          <w:rFonts w:ascii="Times New Roman" w:hAnsi="Times New Roman"/>
          <w:b/>
          <w:sz w:val="26"/>
          <w:szCs w:val="26"/>
        </w:rPr>
        <w:t>е</w:t>
      </w:r>
      <w:r w:rsidRPr="00DB1D7A">
        <w:rPr>
          <w:rFonts w:ascii="Times New Roman" w:hAnsi="Times New Roman"/>
          <w:b/>
          <w:sz w:val="26"/>
          <w:szCs w:val="26"/>
        </w:rPr>
        <w:t xml:space="preserve">ны: </w:t>
      </w:r>
    </w:p>
    <w:p w:rsidR="00DB1D7A" w:rsidRPr="00DB1D7A" w:rsidRDefault="00DB1D7A" w:rsidP="00DB1D7A">
      <w:pPr>
        <w:jc w:val="both"/>
        <w:rPr>
          <w:rFonts w:ascii="Times New Roman" w:hAnsi="Times New Roman"/>
          <w:b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t>К задаче: Развитие физических качеств у детей раннего и дошкольного во</w:t>
      </w:r>
      <w:r w:rsidRPr="00DB1D7A">
        <w:rPr>
          <w:rFonts w:ascii="Times New Roman" w:hAnsi="Times New Roman"/>
          <w:b/>
          <w:sz w:val="26"/>
          <w:szCs w:val="26"/>
        </w:rPr>
        <w:t>з</w:t>
      </w:r>
      <w:r w:rsidRPr="00DB1D7A">
        <w:rPr>
          <w:rFonts w:ascii="Times New Roman" w:hAnsi="Times New Roman"/>
          <w:b/>
          <w:sz w:val="26"/>
          <w:szCs w:val="26"/>
        </w:rPr>
        <w:t>раста во взаимодействии с семьей</w:t>
      </w:r>
      <w:r w:rsidRPr="00DB1D7A">
        <w:rPr>
          <w:rFonts w:ascii="Times New Roman" w:hAnsi="Times New Roman"/>
          <w:sz w:val="26"/>
          <w:szCs w:val="26"/>
        </w:rPr>
        <w:t>.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b/>
          <w:bCs/>
          <w:sz w:val="26"/>
          <w:szCs w:val="26"/>
        </w:rPr>
        <w:t xml:space="preserve">  Консультация: </w:t>
      </w:r>
      <w:r w:rsidRPr="00DB1D7A">
        <w:rPr>
          <w:rFonts w:ascii="Times New Roman" w:hAnsi="Times New Roman"/>
          <w:sz w:val="26"/>
          <w:szCs w:val="26"/>
        </w:rPr>
        <w:t>Взаимодействие педагогов ДОУ и родителей по вопросам нравственного воспитания в детском саду и дома (Романцова С.В.)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ab/>
        <w:t>Родители  и дети дошкольного возраста приняли активное участие в сл</w:t>
      </w:r>
      <w:r w:rsidRPr="00DB1D7A">
        <w:rPr>
          <w:rFonts w:ascii="Times New Roman" w:hAnsi="Times New Roman"/>
          <w:sz w:val="26"/>
          <w:szCs w:val="26"/>
        </w:rPr>
        <w:t>е</w:t>
      </w:r>
      <w:r w:rsidRPr="00DB1D7A">
        <w:rPr>
          <w:rFonts w:ascii="Times New Roman" w:hAnsi="Times New Roman"/>
          <w:sz w:val="26"/>
          <w:szCs w:val="26"/>
        </w:rPr>
        <w:t>дующих спортивных мероприятиях: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- «Всероссийском Дне бега»;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- «Малышиаде»;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- «Лыжне России»;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- «Папа, мама, я – спортивная семья»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ind w:firstLine="360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Так же в соответствии с годовым планом прошла неделя театра, родительские собрания, образовательные события, акции. </w:t>
      </w:r>
    </w:p>
    <w:p w:rsidR="00DB1D7A" w:rsidRPr="00DB1D7A" w:rsidRDefault="00DB1D7A" w:rsidP="00DB1D7A">
      <w:pPr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ab/>
      </w:r>
    </w:p>
    <w:p w:rsidR="00DB1D7A" w:rsidRPr="00DB1D7A" w:rsidRDefault="00DB1D7A" w:rsidP="00DB1D7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t xml:space="preserve">К задаче:  </w:t>
      </w:r>
    </w:p>
    <w:p w:rsidR="00DB1D7A" w:rsidRPr="00DB1D7A" w:rsidRDefault="00DB1D7A" w:rsidP="00DB1D7A">
      <w:pPr>
        <w:ind w:left="360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Ознакомление с декоративно – прикладным искусством Нижегородской о</w:t>
      </w:r>
      <w:r w:rsidRPr="00DB1D7A">
        <w:rPr>
          <w:rFonts w:ascii="Times New Roman" w:hAnsi="Times New Roman"/>
          <w:sz w:val="26"/>
          <w:szCs w:val="26"/>
        </w:rPr>
        <w:t>б</w:t>
      </w:r>
      <w:r w:rsidRPr="00DB1D7A">
        <w:rPr>
          <w:rFonts w:ascii="Times New Roman" w:hAnsi="Times New Roman"/>
          <w:sz w:val="26"/>
          <w:szCs w:val="26"/>
        </w:rPr>
        <w:t>ласти.</w:t>
      </w:r>
    </w:p>
    <w:p w:rsidR="00DB1D7A" w:rsidRPr="00DB1D7A" w:rsidRDefault="00DB1D7A" w:rsidP="00DB1D7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Семинары – практикумы: «Этапы обучения Городецкой росписи» (Туркина Е.И.); «Ознакомление с декоративно – прикладным искусством Нижег</w:t>
      </w:r>
      <w:r w:rsidRPr="00DB1D7A">
        <w:rPr>
          <w:rFonts w:ascii="Times New Roman" w:hAnsi="Times New Roman"/>
          <w:sz w:val="26"/>
          <w:szCs w:val="26"/>
        </w:rPr>
        <w:t>о</w:t>
      </w:r>
      <w:r w:rsidRPr="00DB1D7A">
        <w:rPr>
          <w:rFonts w:ascii="Times New Roman" w:hAnsi="Times New Roman"/>
          <w:sz w:val="26"/>
          <w:szCs w:val="26"/>
        </w:rPr>
        <w:t>родской области» (Ермачкова Е.И.)</w:t>
      </w:r>
    </w:p>
    <w:p w:rsidR="00DB1D7A" w:rsidRPr="00DB1D7A" w:rsidRDefault="00DB1D7A" w:rsidP="00DB1D7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Консультация  «Использование театральных поделок и материалов в диза</w:t>
      </w:r>
      <w:r w:rsidRPr="00DB1D7A">
        <w:rPr>
          <w:rFonts w:ascii="Times New Roman" w:hAnsi="Times New Roman"/>
          <w:sz w:val="26"/>
          <w:szCs w:val="26"/>
        </w:rPr>
        <w:t>й</w:t>
      </w:r>
      <w:r w:rsidRPr="00DB1D7A">
        <w:rPr>
          <w:rFonts w:ascii="Times New Roman" w:hAnsi="Times New Roman"/>
          <w:sz w:val="26"/>
          <w:szCs w:val="26"/>
        </w:rPr>
        <w:t>не группы» (Румынина К.Г.)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lastRenderedPageBreak/>
        <w:t xml:space="preserve">К задаче: </w:t>
      </w:r>
      <w:r w:rsidRPr="00DB1D7A">
        <w:rPr>
          <w:rFonts w:ascii="Times New Roman" w:hAnsi="Times New Roman"/>
          <w:sz w:val="26"/>
          <w:szCs w:val="26"/>
        </w:rPr>
        <w:t>Формирование коммуникативной компетентности  воспитанников ДОУ.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Семинар - практикум Формирование коммуникативной компетентности  детей раннего возраста в игровой деятельности (Филатова О.В.)</w:t>
      </w:r>
    </w:p>
    <w:p w:rsidR="00DB1D7A" w:rsidRPr="00DB1D7A" w:rsidRDefault="00DB1D7A" w:rsidP="00DB1D7A">
      <w:pPr>
        <w:ind w:left="720"/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b/>
          <w:sz w:val="26"/>
          <w:szCs w:val="26"/>
        </w:rPr>
      </w:pPr>
    </w:p>
    <w:p w:rsidR="00DB1D7A" w:rsidRPr="00DB1D7A" w:rsidRDefault="00DB1D7A" w:rsidP="00DB1D7A">
      <w:pPr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t>Так же прошли консультации: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 Воспитание патриотических чувств на группах раннего возраста (Сорокина Ю.В.)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Наглядные методические игры и пособия по активизации навыков общения у детей раннего возраста (Юнакова О.Н.)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Программа Саморазвития, как один из путей повышения профессиональн</w:t>
      </w:r>
      <w:r w:rsidRPr="00DB1D7A">
        <w:rPr>
          <w:rFonts w:ascii="Times New Roman" w:hAnsi="Times New Roman"/>
          <w:sz w:val="26"/>
          <w:szCs w:val="26"/>
        </w:rPr>
        <w:t>о</w:t>
      </w:r>
      <w:r w:rsidRPr="00DB1D7A">
        <w:rPr>
          <w:rFonts w:ascii="Times New Roman" w:hAnsi="Times New Roman"/>
          <w:sz w:val="26"/>
          <w:szCs w:val="26"/>
        </w:rPr>
        <w:t>го мастерства педагогов (Филатова О.В.)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Здоровьесберегающие технологии (Митянова М.В.)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Дошкольник и книга. Литературное воспитание ребенка (Маринина Н.В.)</w:t>
      </w:r>
    </w:p>
    <w:p w:rsidR="00DB1D7A" w:rsidRPr="00DB1D7A" w:rsidRDefault="00DB1D7A" w:rsidP="00DB1D7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Работа с географической картой в детском саду (Аниськина Ю.В.)</w:t>
      </w:r>
    </w:p>
    <w:p w:rsidR="00DB1D7A" w:rsidRPr="00DB1D7A" w:rsidRDefault="00DB1D7A" w:rsidP="00DB1D7A">
      <w:pPr>
        <w:rPr>
          <w:rFonts w:ascii="Times New Roman" w:hAnsi="Times New Roman"/>
          <w:sz w:val="26"/>
          <w:szCs w:val="26"/>
        </w:rPr>
      </w:pPr>
    </w:p>
    <w:p w:rsidR="00DB1D7A" w:rsidRPr="00DB1D7A" w:rsidRDefault="00DB1D7A" w:rsidP="00DB1D7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b/>
          <w:i/>
          <w:sz w:val="26"/>
          <w:szCs w:val="26"/>
        </w:rPr>
        <w:t>Методические объединения:</w:t>
      </w:r>
    </w:p>
    <w:p w:rsidR="00DB1D7A" w:rsidRPr="00DB1D7A" w:rsidRDefault="00DB1D7A" w:rsidP="00DB1D7A">
      <w:pPr>
        <w:jc w:val="both"/>
        <w:rPr>
          <w:rFonts w:ascii="Times New Roman" w:hAnsi="Times New Roman"/>
          <w:bCs/>
          <w:sz w:val="26"/>
          <w:szCs w:val="26"/>
        </w:rPr>
      </w:pPr>
      <w:r w:rsidRPr="00DB1D7A">
        <w:rPr>
          <w:rFonts w:ascii="Times New Roman" w:hAnsi="Times New Roman"/>
          <w:bCs/>
          <w:sz w:val="26"/>
          <w:szCs w:val="26"/>
        </w:rPr>
        <w:t>На базе детского сада дважды прошло методическое объединение для педагогов города:</w:t>
      </w:r>
    </w:p>
    <w:p w:rsidR="00DB1D7A" w:rsidRPr="00DB1D7A" w:rsidRDefault="00DB1D7A" w:rsidP="00DB1D7A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DB1D7A">
        <w:rPr>
          <w:rFonts w:ascii="Times New Roman" w:hAnsi="Times New Roman"/>
          <w:bCs/>
          <w:sz w:val="26"/>
          <w:szCs w:val="26"/>
        </w:rPr>
        <w:t>Своим опытом делились: Юнакова О.Н., Уланова Г.Н., Малышева Е.И.</w:t>
      </w:r>
    </w:p>
    <w:p w:rsidR="00DB1D7A" w:rsidRPr="00DB1D7A" w:rsidRDefault="00DB1D7A" w:rsidP="00DB1D7A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DB1D7A" w:rsidRPr="00DB1D7A" w:rsidRDefault="00DB1D7A" w:rsidP="00DB1D7A">
      <w:pPr>
        <w:jc w:val="both"/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b/>
          <w:i/>
          <w:sz w:val="26"/>
          <w:szCs w:val="26"/>
        </w:rPr>
        <w:t>В ДОУ продолжилась работа по  проектной деятельности:</w:t>
      </w:r>
      <w:r w:rsidRPr="00DB1D7A">
        <w:rPr>
          <w:rFonts w:ascii="Times New Roman" w:hAnsi="Times New Roman"/>
          <w:b/>
          <w:sz w:val="26"/>
          <w:szCs w:val="26"/>
        </w:rPr>
        <w:t xml:space="preserve"> 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b/>
          <w:sz w:val="26"/>
          <w:szCs w:val="26"/>
        </w:rPr>
        <w:t>- на раннем возрасте: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«Золотые листочки»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«Мастерская деда Мороза»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«Где живет Снегурочка»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«Мамочке любимой»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«Огород на окошке»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«Поймай ветер»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- </w:t>
      </w:r>
      <w:r w:rsidRPr="00DB1D7A">
        <w:rPr>
          <w:rFonts w:ascii="Times New Roman" w:hAnsi="Times New Roman"/>
          <w:b/>
          <w:sz w:val="26"/>
          <w:szCs w:val="26"/>
        </w:rPr>
        <w:t>на группах дошкольного возраста: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«Путешествие в осень»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«Зимушка – зима»</w:t>
      </w:r>
    </w:p>
    <w:p w:rsidR="00DB1D7A" w:rsidRPr="00DB1D7A" w:rsidRDefault="00DB1D7A" w:rsidP="00DB1D7A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lastRenderedPageBreak/>
        <w:t>«Весна идет! Весне дорогу»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B1D7A">
        <w:rPr>
          <w:rFonts w:ascii="Times New Roman" w:hAnsi="Times New Roman"/>
          <w:bCs/>
          <w:sz w:val="26"/>
          <w:szCs w:val="26"/>
        </w:rPr>
        <w:t>В период вынужденной изоляции педагоги организовывали своих восп</w:t>
      </w:r>
      <w:r w:rsidRPr="00DB1D7A">
        <w:rPr>
          <w:rFonts w:ascii="Times New Roman" w:hAnsi="Times New Roman"/>
          <w:bCs/>
          <w:sz w:val="26"/>
          <w:szCs w:val="26"/>
        </w:rPr>
        <w:t>и</w:t>
      </w:r>
      <w:r w:rsidRPr="00DB1D7A">
        <w:rPr>
          <w:rFonts w:ascii="Times New Roman" w:hAnsi="Times New Roman"/>
          <w:bCs/>
          <w:sz w:val="26"/>
          <w:szCs w:val="26"/>
        </w:rPr>
        <w:t>танников для участия в онлайн интернет акциях и конкурсах: Окна Победы, Бе</w:t>
      </w:r>
      <w:r w:rsidRPr="00DB1D7A">
        <w:rPr>
          <w:rFonts w:ascii="Times New Roman" w:hAnsi="Times New Roman"/>
          <w:bCs/>
          <w:sz w:val="26"/>
          <w:szCs w:val="26"/>
        </w:rPr>
        <w:t>с</w:t>
      </w:r>
      <w:r w:rsidRPr="00DB1D7A">
        <w:rPr>
          <w:rFonts w:ascii="Times New Roman" w:hAnsi="Times New Roman"/>
          <w:bCs/>
          <w:sz w:val="26"/>
          <w:szCs w:val="26"/>
        </w:rPr>
        <w:t>смертный Полк, участие в онлайн конкурсах по безопасности «Сидим дома», ко</w:t>
      </w:r>
      <w:r w:rsidRPr="00DB1D7A">
        <w:rPr>
          <w:rFonts w:ascii="Times New Roman" w:hAnsi="Times New Roman"/>
          <w:bCs/>
          <w:sz w:val="26"/>
          <w:szCs w:val="26"/>
        </w:rPr>
        <w:t>н</w:t>
      </w:r>
      <w:r w:rsidRPr="00DB1D7A">
        <w:rPr>
          <w:rFonts w:ascii="Times New Roman" w:hAnsi="Times New Roman"/>
          <w:bCs/>
          <w:sz w:val="26"/>
          <w:szCs w:val="26"/>
        </w:rPr>
        <w:t>курсе ГТО, были оформлены и выложены на интернет порталах видеопрезентация (группа4), коллажи (гр.1, 2, 5) ко дню 75- летия Победы.</w:t>
      </w:r>
    </w:p>
    <w:p w:rsidR="00DB1D7A" w:rsidRPr="00DB1D7A" w:rsidRDefault="00DB1D7A" w:rsidP="00DB1D7A">
      <w:pPr>
        <w:tabs>
          <w:tab w:val="left" w:pos="912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1D7A" w:rsidRPr="00DB1D7A" w:rsidRDefault="00DB1D7A" w:rsidP="00DB1D7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1D7A">
        <w:rPr>
          <w:rFonts w:ascii="Times New Roman" w:hAnsi="Times New Roman"/>
          <w:b/>
          <w:i/>
          <w:spacing w:val="-8"/>
          <w:sz w:val="26"/>
          <w:szCs w:val="26"/>
        </w:rPr>
        <w:t>Консультации для младших воспитателей:</w:t>
      </w:r>
      <w:r w:rsidRPr="00DB1D7A">
        <w:rPr>
          <w:rFonts w:ascii="Times New Roman" w:hAnsi="Times New Roman"/>
          <w:sz w:val="26"/>
          <w:szCs w:val="26"/>
        </w:rPr>
        <w:t xml:space="preserve"> Декоративно- прикладное иску</w:t>
      </w:r>
      <w:r w:rsidRPr="00DB1D7A">
        <w:rPr>
          <w:rFonts w:ascii="Times New Roman" w:hAnsi="Times New Roman"/>
          <w:sz w:val="26"/>
          <w:szCs w:val="26"/>
        </w:rPr>
        <w:t>с</w:t>
      </w:r>
      <w:r w:rsidRPr="00DB1D7A">
        <w:rPr>
          <w:rFonts w:ascii="Times New Roman" w:hAnsi="Times New Roman"/>
          <w:sz w:val="26"/>
          <w:szCs w:val="26"/>
        </w:rPr>
        <w:t xml:space="preserve">ство на группах раннего возраста (Митянова М.В.); </w:t>
      </w:r>
    </w:p>
    <w:p w:rsidR="00DB1D7A" w:rsidRPr="00DB1D7A" w:rsidRDefault="00DB1D7A" w:rsidP="00DB1D7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>Взаимодействие младшего воспитателя и воспитателя в ходе непосредстве</w:t>
      </w:r>
      <w:r w:rsidRPr="00DB1D7A">
        <w:rPr>
          <w:rFonts w:ascii="Times New Roman" w:hAnsi="Times New Roman"/>
          <w:sz w:val="26"/>
          <w:szCs w:val="26"/>
        </w:rPr>
        <w:t>н</w:t>
      </w:r>
      <w:r w:rsidRPr="00DB1D7A">
        <w:rPr>
          <w:rFonts w:ascii="Times New Roman" w:hAnsi="Times New Roman"/>
          <w:sz w:val="26"/>
          <w:szCs w:val="26"/>
        </w:rPr>
        <w:t>ной образовательной деятельности (Корнишина С.Б)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B1D7A">
        <w:rPr>
          <w:rFonts w:ascii="Times New Roman" w:hAnsi="Times New Roman"/>
          <w:b/>
          <w:i/>
          <w:sz w:val="26"/>
          <w:szCs w:val="26"/>
        </w:rPr>
        <w:t xml:space="preserve">     Прошли  курсы по</w:t>
      </w:r>
      <w:r w:rsidRPr="00DB1D7A">
        <w:rPr>
          <w:rFonts w:ascii="Times New Roman" w:hAnsi="Times New Roman"/>
          <w:b/>
          <w:sz w:val="26"/>
          <w:szCs w:val="26"/>
        </w:rPr>
        <w:t xml:space="preserve"> повышению квалификации: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Махаева А.В.,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Корнишина С.Б.,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Григорьева И.А.,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Рыжова Т.А.,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Чухманова Л.Н.,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Борькина О.В.,</w:t>
      </w:r>
    </w:p>
    <w:p w:rsidR="00DB1D7A" w:rsidRPr="00DB1D7A" w:rsidRDefault="00DB1D7A" w:rsidP="00DB1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DB1D7A">
        <w:rPr>
          <w:rFonts w:ascii="Times New Roman" w:hAnsi="Times New Roman"/>
          <w:i/>
          <w:sz w:val="26"/>
          <w:szCs w:val="26"/>
        </w:rPr>
        <w:t>Фроликова Л.И.,</w:t>
      </w:r>
    </w:p>
    <w:p w:rsidR="00DB1D7A" w:rsidRPr="00DB1D7A" w:rsidRDefault="00DB1D7A" w:rsidP="00B33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 </w:t>
      </w:r>
      <w:r w:rsidRPr="00DB1D7A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DB1D7A">
        <w:rPr>
          <w:rFonts w:ascii="Times New Roman" w:hAnsi="Times New Roman"/>
          <w:b/>
          <w:i/>
          <w:sz w:val="26"/>
          <w:szCs w:val="26"/>
        </w:rPr>
        <w:t xml:space="preserve">Обобщен опыт работы </w:t>
      </w:r>
      <w:r w:rsidRPr="00DB1D7A">
        <w:rPr>
          <w:rFonts w:ascii="Times New Roman" w:hAnsi="Times New Roman"/>
          <w:sz w:val="26"/>
          <w:szCs w:val="26"/>
        </w:rPr>
        <w:t>Педагогов: Улановой Г.И., Малышевой Е.И., Фил</w:t>
      </w:r>
      <w:r w:rsidRPr="00DB1D7A">
        <w:rPr>
          <w:rFonts w:ascii="Times New Roman" w:hAnsi="Times New Roman"/>
          <w:sz w:val="26"/>
          <w:szCs w:val="26"/>
        </w:rPr>
        <w:t>а</w:t>
      </w:r>
      <w:r w:rsidRPr="00DB1D7A">
        <w:rPr>
          <w:rFonts w:ascii="Times New Roman" w:hAnsi="Times New Roman"/>
          <w:sz w:val="26"/>
          <w:szCs w:val="26"/>
        </w:rPr>
        <w:t>товой О.Н., Головкиной О.П.  По результатам аттестации подтвердили первую к</w:t>
      </w:r>
      <w:r w:rsidRPr="00DB1D7A">
        <w:rPr>
          <w:rFonts w:ascii="Times New Roman" w:hAnsi="Times New Roman"/>
          <w:sz w:val="26"/>
          <w:szCs w:val="26"/>
        </w:rPr>
        <w:t>а</w:t>
      </w:r>
      <w:r w:rsidRPr="00DB1D7A">
        <w:rPr>
          <w:rFonts w:ascii="Times New Roman" w:hAnsi="Times New Roman"/>
          <w:sz w:val="26"/>
          <w:szCs w:val="26"/>
        </w:rPr>
        <w:t>тегорию: Уланова Г.И.,  Малышева Е.И. Высшую категорию подтвердила  Голо</w:t>
      </w:r>
      <w:r w:rsidRPr="00DB1D7A">
        <w:rPr>
          <w:rFonts w:ascii="Times New Roman" w:hAnsi="Times New Roman"/>
          <w:sz w:val="26"/>
          <w:szCs w:val="26"/>
        </w:rPr>
        <w:t>в</w:t>
      </w:r>
      <w:r w:rsidRPr="00DB1D7A">
        <w:rPr>
          <w:rFonts w:ascii="Times New Roman" w:hAnsi="Times New Roman"/>
          <w:sz w:val="26"/>
          <w:szCs w:val="26"/>
        </w:rPr>
        <w:t xml:space="preserve">кина О.П., и вновь защитилась Филатова О.В. </w:t>
      </w:r>
    </w:p>
    <w:p w:rsidR="00DB1D7A" w:rsidRPr="00DB1D7A" w:rsidRDefault="00DB1D7A" w:rsidP="00DB1D7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b/>
          <w:i/>
          <w:sz w:val="26"/>
          <w:szCs w:val="26"/>
        </w:rPr>
        <w:t>Все Праздники, включая 8 марта, прошли по графику. Однако, в связи с пандемией ранее запланированные праздники за апрель, май были отм</w:t>
      </w:r>
      <w:r w:rsidRPr="00DB1D7A">
        <w:rPr>
          <w:rFonts w:ascii="Times New Roman" w:hAnsi="Times New Roman"/>
          <w:b/>
          <w:i/>
          <w:sz w:val="26"/>
          <w:szCs w:val="26"/>
        </w:rPr>
        <w:t>е</w:t>
      </w:r>
      <w:r w:rsidRPr="00DB1D7A">
        <w:rPr>
          <w:rFonts w:ascii="Times New Roman" w:hAnsi="Times New Roman"/>
          <w:b/>
          <w:i/>
          <w:sz w:val="26"/>
          <w:szCs w:val="26"/>
        </w:rPr>
        <w:t>нены.</w:t>
      </w:r>
    </w:p>
    <w:p w:rsidR="00DB1D7A" w:rsidRPr="00DB1D7A" w:rsidRDefault="00DB1D7A" w:rsidP="00DB1D7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b/>
          <w:bCs/>
          <w:sz w:val="26"/>
          <w:szCs w:val="26"/>
        </w:rPr>
        <w:t xml:space="preserve">            </w:t>
      </w:r>
    </w:p>
    <w:p w:rsidR="00DB1D7A" w:rsidRPr="00DB1D7A" w:rsidRDefault="00DB1D7A" w:rsidP="00DB1D7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1D7A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DB1D7A">
        <w:rPr>
          <w:rFonts w:ascii="Times New Roman" w:hAnsi="Times New Roman"/>
          <w:b/>
          <w:i/>
          <w:sz w:val="26"/>
          <w:szCs w:val="26"/>
        </w:rPr>
        <w:t>Работа на сайте:</w:t>
      </w:r>
    </w:p>
    <w:p w:rsidR="00DB1D7A" w:rsidRPr="00DB1D7A" w:rsidRDefault="00DB1D7A" w:rsidP="00DB1D7A">
      <w:pPr>
        <w:jc w:val="both"/>
        <w:rPr>
          <w:rFonts w:ascii="Times New Roman" w:hAnsi="Times New Roman"/>
          <w:b/>
          <w:sz w:val="26"/>
          <w:szCs w:val="26"/>
        </w:rPr>
      </w:pPr>
    </w:p>
    <w:p w:rsidR="00DB1D7A" w:rsidRPr="00DB1D7A" w:rsidRDefault="00DB1D7A" w:rsidP="00DB1D7A">
      <w:pPr>
        <w:tabs>
          <w:tab w:val="left" w:pos="540"/>
          <w:tab w:val="left" w:pos="720"/>
        </w:tabs>
        <w:ind w:left="502"/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   Продолжает функционировать официальный сайт ДОУ № 5. Работу на са</w:t>
      </w:r>
      <w:r w:rsidRPr="00DB1D7A">
        <w:rPr>
          <w:rFonts w:ascii="Times New Roman" w:hAnsi="Times New Roman"/>
          <w:sz w:val="26"/>
          <w:szCs w:val="26"/>
        </w:rPr>
        <w:t>й</w:t>
      </w:r>
      <w:r w:rsidRPr="00DB1D7A">
        <w:rPr>
          <w:rFonts w:ascii="Times New Roman" w:hAnsi="Times New Roman"/>
          <w:sz w:val="26"/>
          <w:szCs w:val="26"/>
        </w:rPr>
        <w:t>те ведут Григорьева И. А., Рыжова Т. А. Содержание сайта находится на п</w:t>
      </w:r>
      <w:r w:rsidRPr="00DB1D7A">
        <w:rPr>
          <w:rFonts w:ascii="Times New Roman" w:hAnsi="Times New Roman"/>
          <w:sz w:val="26"/>
          <w:szCs w:val="26"/>
        </w:rPr>
        <w:t>о</w:t>
      </w:r>
      <w:r w:rsidRPr="00DB1D7A">
        <w:rPr>
          <w:rFonts w:ascii="Times New Roman" w:hAnsi="Times New Roman"/>
          <w:sz w:val="26"/>
          <w:szCs w:val="26"/>
        </w:rPr>
        <w:t xml:space="preserve">стоянном контроле Департамента образования г. Саров. </w:t>
      </w:r>
    </w:p>
    <w:p w:rsidR="00DB1D7A" w:rsidRPr="00DB1D7A" w:rsidRDefault="00DB1D7A" w:rsidP="00DB1D7A">
      <w:pPr>
        <w:jc w:val="both"/>
        <w:rPr>
          <w:rFonts w:ascii="Times New Roman" w:hAnsi="Times New Roman"/>
          <w:sz w:val="26"/>
          <w:szCs w:val="26"/>
        </w:rPr>
      </w:pPr>
      <w:r w:rsidRPr="00DB1D7A">
        <w:rPr>
          <w:rFonts w:ascii="Times New Roman" w:hAnsi="Times New Roman"/>
          <w:sz w:val="26"/>
          <w:szCs w:val="26"/>
        </w:rPr>
        <w:t xml:space="preserve">В 2019-2020 учебном году процедура аттестации на высшую квалификационную категорию предстоит старшему воспитателю Григорьевой И. А.(подтверждение) и </w:t>
      </w:r>
      <w:r w:rsidRPr="00DB1D7A">
        <w:rPr>
          <w:rFonts w:ascii="Times New Roman" w:hAnsi="Times New Roman"/>
          <w:sz w:val="26"/>
          <w:szCs w:val="26"/>
        </w:rPr>
        <w:lastRenderedPageBreak/>
        <w:t>воспитателю  Юнаковой О. Н. Подтверждать первую квалификационную катег</w:t>
      </w:r>
      <w:r w:rsidRPr="00DB1D7A">
        <w:rPr>
          <w:rFonts w:ascii="Times New Roman" w:hAnsi="Times New Roman"/>
          <w:sz w:val="26"/>
          <w:szCs w:val="26"/>
        </w:rPr>
        <w:t>о</w:t>
      </w:r>
      <w:r w:rsidRPr="00DB1D7A">
        <w:rPr>
          <w:rFonts w:ascii="Times New Roman" w:hAnsi="Times New Roman"/>
          <w:sz w:val="26"/>
          <w:szCs w:val="26"/>
        </w:rPr>
        <w:t>рию будут воспитатели Фроликова  Л. И., Борькина О. В..                                                                                                                                       Рыжова Т. А., музыкальный руководитель, будет аттестоваться впервые.</w:t>
      </w:r>
    </w:p>
    <w:p w:rsidR="00886CAB" w:rsidRDefault="0012739D" w:rsidP="00525B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739D">
        <w:rPr>
          <w:rFonts w:ascii="Times New Roman" w:hAnsi="Times New Roman"/>
          <w:sz w:val="26"/>
          <w:szCs w:val="26"/>
        </w:rPr>
        <w:t>Все педагоги имеют курсовую подготовку по различным вопросам ФГОС ДО.</w:t>
      </w:r>
    </w:p>
    <w:p w:rsidR="004535AF" w:rsidRPr="00F47650" w:rsidRDefault="004535AF" w:rsidP="00525B5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10 педагогов имеют свои официальные сайты.</w:t>
      </w:r>
    </w:p>
    <w:p w:rsidR="004535AF" w:rsidRPr="00F47650" w:rsidRDefault="004535AF" w:rsidP="00525B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деленный положительный опыт по таким проблемам, как дополнительное образ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вание в ДОУ, правовое воспитание дошкольников, оздоровительная развивающая работа с детьми, работа с родителями в инновационном режиме и др.</w:t>
      </w:r>
    </w:p>
    <w:p w:rsidR="004535AF" w:rsidRDefault="004535AF" w:rsidP="00525B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Соотношение количества воспитанников и персонала учреждения –1/ 8</w:t>
      </w:r>
    </w:p>
    <w:p w:rsidR="00886CAB" w:rsidRPr="00F47650" w:rsidRDefault="0072742E" w:rsidP="00525B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Показателем профессионализма педагогов является участие их в конкурсах различного уровня и методических мероприятиях города. Воспитанники ДОУ и педагоги - постоянные участники  городских, региональных и Всероссийских творческих конкурс</w:t>
      </w:r>
      <w:r w:rsidR="004535AF">
        <w:rPr>
          <w:rFonts w:ascii="Times New Roman" w:hAnsi="Times New Roman"/>
          <w:sz w:val="26"/>
          <w:szCs w:val="26"/>
        </w:rPr>
        <w:t>ов</w:t>
      </w:r>
      <w:r w:rsidRPr="00F47650">
        <w:rPr>
          <w:rFonts w:ascii="Times New Roman" w:hAnsi="Times New Roman"/>
          <w:sz w:val="26"/>
          <w:szCs w:val="26"/>
        </w:rPr>
        <w:t xml:space="preserve">. </w:t>
      </w:r>
    </w:p>
    <w:p w:rsidR="00863836" w:rsidRPr="00863836" w:rsidRDefault="00863836" w:rsidP="00863836">
      <w:pPr>
        <w:spacing w:after="160" w:line="259" w:lineRule="auto"/>
        <w:contextualSpacing/>
        <w:rPr>
          <w:rFonts w:ascii="Times New Roman" w:hAnsi="Times New Roman"/>
          <w:b/>
          <w:bCs/>
          <w:i/>
          <w:sz w:val="26"/>
          <w:szCs w:val="26"/>
        </w:rPr>
      </w:pPr>
      <w:r w:rsidRPr="00863836">
        <w:rPr>
          <w:rFonts w:ascii="Times New Roman" w:hAnsi="Times New Roman"/>
          <w:b/>
          <w:bCs/>
          <w:i/>
          <w:sz w:val="26"/>
          <w:szCs w:val="26"/>
        </w:rPr>
        <w:t>Муниципальный уровень: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Педагог года- 2020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Спортивный конкурс «Малышиада»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Фотоколлажи для поздравления жителей города с праздником «75 лет П</w:t>
      </w:r>
      <w:r w:rsidRPr="00863836">
        <w:rPr>
          <w:rFonts w:ascii="Times New Roman" w:hAnsi="Times New Roman"/>
          <w:i/>
          <w:sz w:val="26"/>
          <w:szCs w:val="26"/>
        </w:rPr>
        <w:t>о</w:t>
      </w:r>
      <w:r w:rsidRPr="00863836">
        <w:rPr>
          <w:rFonts w:ascii="Times New Roman" w:hAnsi="Times New Roman"/>
          <w:i/>
          <w:sz w:val="26"/>
          <w:szCs w:val="26"/>
        </w:rPr>
        <w:t>беды»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Акция «Флаг России»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Акция «Бессмертный полк» (Умный Саров)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Конкурс «Наследники Победы» (Библиотека им Пушкина)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Арт-талант Всероссийского конкурса детско-юношеского творчества, п</w:t>
      </w: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</w:t>
      </w: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священного 75-летию Великой Победы «ПОБЕДНЫЙ МАЙ»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Конкурс ОГИБДД МУ МВД по ЗАТО Сарову «Полицейский дядя Степа»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Городской Арт-Марафон "Весна. Победа. Мир". Центральная городская би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б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лиотека им. А.С. Пушкина.  «Библиосумерки»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Центральная городская библиотека им. А.С. Пушкина.  «Память нашей п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о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беды»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lastRenderedPageBreak/>
        <w:t>Футбольный турнир «Прорыв - 2020г»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Центральная городская библиотека им. А.С. Пушкина «Наследники Победы» видео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Фестиваль  народно – прикладного искусства РФЯЦ ВНИИЭФ «75 лет В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е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ликой Победы»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Городской конкурс «Папа, мама, я – спортивная семья»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МО в детских садах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Городской конкурс  детско-юношеского творчества по пожарной безопасн</w:t>
      </w:r>
      <w:r w:rsidRPr="00863836">
        <w:rPr>
          <w:rFonts w:ascii="Times New Roman" w:hAnsi="Times New Roman"/>
          <w:i/>
          <w:sz w:val="26"/>
          <w:szCs w:val="26"/>
        </w:rPr>
        <w:t>о</w:t>
      </w:r>
      <w:r w:rsidRPr="00863836">
        <w:rPr>
          <w:rFonts w:ascii="Times New Roman" w:hAnsi="Times New Roman"/>
          <w:i/>
          <w:sz w:val="26"/>
          <w:szCs w:val="26"/>
        </w:rPr>
        <w:t>сти «Что я знаю о пожарной безопасности»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 xml:space="preserve">Муниципальный  этап  Фестиваля изобразительного  творчества «АРТатомСITY» 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Городской Шашечный  турнир среди детей дошкольного возраста</w:t>
      </w:r>
    </w:p>
    <w:p w:rsidR="00863836" w:rsidRPr="00863836" w:rsidRDefault="00863836" w:rsidP="00863836">
      <w:pPr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Муниципальный  этап межрегионального молодежного проекта «Александр Невский – слава, дух и имя России</w:t>
      </w:r>
      <w:r w:rsidRPr="00863836">
        <w:rPr>
          <w:rFonts w:ascii="Times New Roman" w:hAnsi="Times New Roman"/>
          <w:sz w:val="26"/>
          <w:szCs w:val="26"/>
        </w:rPr>
        <w:t>»</w:t>
      </w:r>
    </w:p>
    <w:p w:rsidR="00863836" w:rsidRPr="00863836" w:rsidRDefault="00863836" w:rsidP="00863836">
      <w:pPr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 xml:space="preserve">Муниципальный уровень Конкурс НЕСТЛЕ </w:t>
      </w:r>
    </w:p>
    <w:p w:rsidR="00863836" w:rsidRPr="00863836" w:rsidRDefault="00863836" w:rsidP="00863836">
      <w:pPr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СЮН Фестиваль рисунков о войне</w:t>
      </w:r>
    </w:p>
    <w:p w:rsidR="00863836" w:rsidRPr="00863836" w:rsidRDefault="00863836" w:rsidP="00863836">
      <w:pPr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ОБЦ «Здоровье» «Навстречу Победе»</w:t>
      </w:r>
    </w:p>
    <w:p w:rsidR="00863836" w:rsidRPr="00863836" w:rsidRDefault="00863836" w:rsidP="00863836">
      <w:pPr>
        <w:spacing w:after="160"/>
        <w:contextualSpacing/>
        <w:rPr>
          <w:rFonts w:ascii="Times New Roman" w:hAnsi="Times New Roman"/>
          <w:b/>
          <w:bCs/>
          <w:i/>
          <w:sz w:val="26"/>
          <w:szCs w:val="26"/>
        </w:rPr>
      </w:pPr>
      <w:r w:rsidRPr="00863836">
        <w:rPr>
          <w:rFonts w:ascii="Times New Roman" w:hAnsi="Times New Roman"/>
          <w:b/>
          <w:bCs/>
          <w:i/>
          <w:sz w:val="26"/>
          <w:szCs w:val="26"/>
        </w:rPr>
        <w:t>Областной уровень: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Поэтический  флэшмоб стихотворений о Войне «Война. Победа. Память. Мы» (Дивеево)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Межрегиональный открытый онлайн-конкурсе чтецов «Строки, опаленные войной», посвященный 75-летию Победы в Великой Отечественной войне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Региональный конкурс детского рисунка «Хлеб как символ жизни». Номин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а</w:t>
      </w:r>
      <w:r w:rsidRPr="00863836">
        <w:rPr>
          <w:rFonts w:ascii="Times New Roman" w:hAnsi="Times New Roman"/>
          <w:i/>
          <w:color w:val="000000"/>
          <w:sz w:val="26"/>
          <w:szCs w:val="26"/>
        </w:rPr>
        <w:t>ция «Хлеб на фронте и в тылу»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Благотворительная акция – ярмарка «Давай меняться» ( Арзамас)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XIV Региональный конкурс  исследовательских работ и  творческих проектов детей дошкольного возраста «Я - исследователь»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Региональный  этап XVI Всероссийского детского экологического форума «Зеленая планета 2019»</w:t>
      </w:r>
    </w:p>
    <w:p w:rsidR="00863836" w:rsidRPr="00863836" w:rsidRDefault="00863836" w:rsidP="00863836">
      <w:pPr>
        <w:numPr>
          <w:ilvl w:val="0"/>
          <w:numId w:val="28"/>
        </w:numPr>
        <w:spacing w:after="160" w:line="259" w:lineRule="auto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Межрегиональной акция «Герой моей семьи – герой  Атомного проекта», п</w:t>
      </w:r>
      <w:r w:rsidRPr="00863836">
        <w:rPr>
          <w:rFonts w:ascii="Times New Roman" w:hAnsi="Times New Roman"/>
          <w:i/>
          <w:sz w:val="26"/>
          <w:szCs w:val="26"/>
        </w:rPr>
        <w:t>о</w:t>
      </w:r>
      <w:r w:rsidRPr="00863836">
        <w:rPr>
          <w:rFonts w:ascii="Times New Roman" w:hAnsi="Times New Roman"/>
          <w:i/>
          <w:sz w:val="26"/>
          <w:szCs w:val="26"/>
        </w:rPr>
        <w:t>священной Дню Победы в Великой Отечественной войне 1941-1945гг (би</w:t>
      </w:r>
      <w:r w:rsidRPr="00863836">
        <w:rPr>
          <w:rFonts w:ascii="Times New Roman" w:hAnsi="Times New Roman"/>
          <w:i/>
          <w:sz w:val="26"/>
          <w:szCs w:val="26"/>
        </w:rPr>
        <w:t>б</w:t>
      </w:r>
      <w:r w:rsidRPr="00863836">
        <w:rPr>
          <w:rFonts w:ascii="Times New Roman" w:hAnsi="Times New Roman"/>
          <w:i/>
          <w:sz w:val="26"/>
          <w:szCs w:val="26"/>
        </w:rPr>
        <w:t>лиотека им. В. Маяковского)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Конкурс детского рисунка «Моя семья дома» в рамках проекта «Берегите близких»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</w:rPr>
        <w:t>Храм Елизарьево «Спасибо за Победу» конкурс рисунков</w:t>
      </w:r>
    </w:p>
    <w:p w:rsidR="00863836" w:rsidRPr="00863836" w:rsidRDefault="00863836" w:rsidP="00863836">
      <w:pPr>
        <w:spacing w:after="160"/>
        <w:contextualSpacing/>
        <w:rPr>
          <w:rFonts w:ascii="Times New Roman" w:hAnsi="Times New Roman"/>
          <w:b/>
          <w:bCs/>
          <w:i/>
          <w:sz w:val="26"/>
          <w:szCs w:val="26"/>
        </w:rPr>
      </w:pPr>
      <w:r w:rsidRPr="00863836">
        <w:rPr>
          <w:rFonts w:ascii="Times New Roman" w:hAnsi="Times New Roman"/>
          <w:b/>
          <w:bCs/>
          <w:i/>
          <w:sz w:val="26"/>
          <w:szCs w:val="26"/>
        </w:rPr>
        <w:lastRenderedPageBreak/>
        <w:t>Всероссийский уровень: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Акция: Окна Победы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Всероссийский конкурс рисунков «Лето без ДДП»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Акция «Дорога Памяти»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Всероссийская акция "Летопись сердец"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Чтение стихов о войне на вебпортале «Педагогический теремок»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Конкурс рисунков «Открытка к 9 мая» на портале «Ну- ка, дети»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Академия развития творчества Всероссийский конкурс рисунков "Спасибо за победу".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63836">
        <w:rPr>
          <w:rFonts w:ascii="Times New Roman" w:hAnsi="Times New Roman"/>
          <w:i/>
          <w:sz w:val="26"/>
          <w:szCs w:val="26"/>
        </w:rPr>
        <w:t xml:space="preserve">Официальный  сайт шоколадной фабрики «Аленка» </w:t>
      </w:r>
      <w:r w:rsidRPr="00863836">
        <w:rPr>
          <w:rFonts w:ascii="Times New Roman" w:hAnsi="Times New Roman"/>
          <w:i/>
          <w:spacing w:val="-15"/>
          <w:kern w:val="36"/>
          <w:sz w:val="26"/>
          <w:szCs w:val="26"/>
        </w:rPr>
        <w:t>Конкурс рисунка «Рисую Победу с Алёнкой»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Интернет проект  «Ни дня без спорта»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Интернет – конкурс «Береги себя»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Участие в программе ТРК Телеканала – 16 «Размышлялки»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Лыжня России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Международный  фестиваль – конкурс детских, юношеских, взрослых и пр</w:t>
      </w:r>
      <w:r w:rsidRPr="00863836">
        <w:rPr>
          <w:rFonts w:ascii="Times New Roman" w:hAnsi="Times New Roman"/>
          <w:i/>
          <w:sz w:val="26"/>
          <w:szCs w:val="26"/>
        </w:rPr>
        <w:t>о</w:t>
      </w:r>
      <w:r w:rsidRPr="00863836">
        <w:rPr>
          <w:rFonts w:ascii="Times New Roman" w:hAnsi="Times New Roman"/>
          <w:i/>
          <w:sz w:val="26"/>
          <w:szCs w:val="26"/>
        </w:rPr>
        <w:t>фессиональных творческих коллективов «Берега надежды – Нижний Новг</w:t>
      </w:r>
      <w:r w:rsidRPr="00863836">
        <w:rPr>
          <w:rFonts w:ascii="Times New Roman" w:hAnsi="Times New Roman"/>
          <w:i/>
          <w:sz w:val="26"/>
          <w:szCs w:val="26"/>
        </w:rPr>
        <w:t>о</w:t>
      </w:r>
      <w:r w:rsidRPr="00863836">
        <w:rPr>
          <w:rFonts w:ascii="Times New Roman" w:hAnsi="Times New Roman"/>
          <w:i/>
          <w:sz w:val="26"/>
          <w:szCs w:val="26"/>
        </w:rPr>
        <w:t>род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Международный конкурс «Подарок для мамы своими  руками»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Участие в международном спортивном мероприятии  «Казанский марафон - 2019» (участие в детском забеге TIMERKIDS 600 м.)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Международный конкурс детского творчества «Красота  Божьего мира»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Всероссийский конкурс «Безопасная дорога – детям»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XII Всероссийский  конкурс для детей и молодежи «Твори, открывай, дейс</w:t>
      </w:r>
      <w:r w:rsidRPr="00863836">
        <w:rPr>
          <w:rFonts w:ascii="Times New Roman" w:hAnsi="Times New Roman"/>
          <w:i/>
          <w:sz w:val="26"/>
          <w:szCs w:val="26"/>
        </w:rPr>
        <w:t>т</w:t>
      </w:r>
      <w:r w:rsidRPr="00863836">
        <w:rPr>
          <w:rFonts w:ascii="Times New Roman" w:hAnsi="Times New Roman"/>
          <w:i/>
          <w:sz w:val="26"/>
          <w:szCs w:val="26"/>
        </w:rPr>
        <w:t>вуй»</w:t>
      </w:r>
    </w:p>
    <w:p w:rsidR="00863836" w:rsidRPr="00863836" w:rsidRDefault="00863836" w:rsidP="00863836">
      <w:pPr>
        <w:numPr>
          <w:ilvl w:val="0"/>
          <w:numId w:val="28"/>
        </w:numPr>
        <w:spacing w:after="160"/>
        <w:rPr>
          <w:rFonts w:ascii="Times New Roman" w:hAnsi="Times New Roman"/>
          <w:i/>
          <w:sz w:val="26"/>
          <w:szCs w:val="26"/>
        </w:rPr>
      </w:pPr>
      <w:r w:rsidRPr="00863836">
        <w:rPr>
          <w:rFonts w:ascii="Times New Roman" w:hAnsi="Times New Roman"/>
          <w:i/>
          <w:sz w:val="26"/>
          <w:szCs w:val="26"/>
        </w:rPr>
        <w:t>Всероссийский Чемпионат дошкольников «В гостях у  Буквозная»</w:t>
      </w:r>
    </w:p>
    <w:p w:rsidR="0072742E" w:rsidRPr="00F47650" w:rsidRDefault="0072742E" w:rsidP="00525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ab/>
      </w:r>
    </w:p>
    <w:p w:rsidR="0006424A" w:rsidRDefault="0006424A" w:rsidP="00BD0F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424A" w:rsidRDefault="0006424A" w:rsidP="00BD0F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424A" w:rsidRDefault="0006424A" w:rsidP="00BD0F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424A" w:rsidRDefault="0006424A" w:rsidP="00BD0F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D0FB1" w:rsidRDefault="00BD0FB1" w:rsidP="00BD0F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Раздел 5. Финансовые ресурсы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Финансово-хозяйственная деятельность МБДОУ «Детский сад № 5» города Сар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 строится на принципах целевого и рационального использования выделенных субсидий на выполнение муниципального задания и иные цели, а также средств, полученных от приносящей доход деятельности.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учреждения в 2019 году осуществлялось из следующих исто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ников:</w:t>
      </w:r>
    </w:p>
    <w:p w:rsidR="00BD0FB1" w:rsidRDefault="00BD0FB1" w:rsidP="00BD0FB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 областного бюджета (субвенции) –</w:t>
      </w:r>
      <w:r>
        <w:rPr>
          <w:rFonts w:ascii="Times New Roman" w:hAnsi="Times New Roman"/>
          <w:b/>
          <w:bCs/>
          <w:sz w:val="26"/>
          <w:szCs w:val="26"/>
        </w:rPr>
        <w:t>13 702,38</w:t>
      </w:r>
      <w:r>
        <w:rPr>
          <w:rFonts w:ascii="Times New Roman" w:hAnsi="Times New Roman"/>
          <w:sz w:val="26"/>
          <w:szCs w:val="26"/>
        </w:rPr>
        <w:t xml:space="preserve"> тыс. руб.;</w:t>
      </w:r>
    </w:p>
    <w:p w:rsidR="00BD0FB1" w:rsidRDefault="00BD0FB1" w:rsidP="00BD0FB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 местного бюджета –</w:t>
      </w:r>
      <w:r>
        <w:rPr>
          <w:rFonts w:ascii="Times New Roman" w:hAnsi="Times New Roman"/>
          <w:b/>
          <w:bCs/>
          <w:sz w:val="26"/>
          <w:szCs w:val="26"/>
        </w:rPr>
        <w:t>9 337,58</w:t>
      </w:r>
      <w:r>
        <w:rPr>
          <w:rFonts w:ascii="Times New Roman" w:hAnsi="Times New Roman"/>
          <w:sz w:val="26"/>
          <w:szCs w:val="26"/>
        </w:rPr>
        <w:t xml:space="preserve"> тыс. руб;</w:t>
      </w:r>
    </w:p>
    <w:p w:rsidR="00BD0FB1" w:rsidRDefault="00BD0FB1" w:rsidP="00BD0FB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средства областного бюджета –</w:t>
      </w:r>
      <w:r>
        <w:rPr>
          <w:rFonts w:ascii="Times New Roman" w:hAnsi="Times New Roman"/>
          <w:b/>
          <w:sz w:val="26"/>
          <w:szCs w:val="26"/>
        </w:rPr>
        <w:t>354,84</w:t>
      </w:r>
      <w:r>
        <w:rPr>
          <w:rFonts w:ascii="Times New Roman" w:hAnsi="Times New Roman"/>
          <w:sz w:val="26"/>
          <w:szCs w:val="26"/>
        </w:rPr>
        <w:t>тыс. руб.</w:t>
      </w:r>
    </w:p>
    <w:p w:rsidR="00BD0FB1" w:rsidRDefault="00BD0FB1" w:rsidP="00BD0FB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от оказания платных образовательных услуг -</w:t>
      </w:r>
      <w:r>
        <w:rPr>
          <w:rFonts w:ascii="Times New Roman" w:hAnsi="Times New Roman"/>
          <w:b/>
          <w:bCs/>
          <w:sz w:val="26"/>
          <w:szCs w:val="26"/>
        </w:rPr>
        <w:t>363,62</w:t>
      </w:r>
      <w:r>
        <w:rPr>
          <w:rFonts w:ascii="Times New Roman" w:hAnsi="Times New Roman"/>
          <w:sz w:val="26"/>
          <w:szCs w:val="26"/>
        </w:rPr>
        <w:t>тыс.руб.,</w:t>
      </w:r>
    </w:p>
    <w:p w:rsidR="00BD0FB1" w:rsidRDefault="00BD0FB1" w:rsidP="00BD0FB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родительская плата -</w:t>
      </w:r>
      <w:r>
        <w:rPr>
          <w:rFonts w:ascii="Times New Roman" w:hAnsi="Times New Roman"/>
          <w:b/>
          <w:bCs/>
          <w:sz w:val="26"/>
          <w:szCs w:val="26"/>
        </w:rPr>
        <w:t>2 486,93</w:t>
      </w:r>
      <w:r>
        <w:rPr>
          <w:rFonts w:ascii="Times New Roman" w:hAnsi="Times New Roman"/>
          <w:sz w:val="26"/>
          <w:szCs w:val="26"/>
        </w:rPr>
        <w:t>тыс.</w:t>
      </w:r>
      <w:r w:rsidR="00126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использования средств.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Учреждению выдано муниципальное задание на реализацию основной общеобр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зовательной программы дошкольного образования и присмотр и уход за детьми. С учетом внесенных поправок субсидия на финансовое обеспечение выполнения муниципального задания на 2019 год составила </w:t>
      </w:r>
      <w:r>
        <w:rPr>
          <w:rFonts w:ascii="Times New Roman" w:hAnsi="Times New Roman"/>
          <w:b/>
          <w:bCs/>
          <w:sz w:val="26"/>
          <w:szCs w:val="26"/>
        </w:rPr>
        <w:t>22 844,22 тыс. руб</w:t>
      </w:r>
      <w:r>
        <w:rPr>
          <w:rFonts w:ascii="Times New Roman" w:hAnsi="Times New Roman"/>
          <w:sz w:val="26"/>
          <w:szCs w:val="26"/>
        </w:rPr>
        <w:t>., исполнение –</w:t>
      </w:r>
      <w:r>
        <w:rPr>
          <w:rFonts w:ascii="Times New Roman" w:hAnsi="Times New Roman"/>
          <w:b/>
          <w:bCs/>
          <w:sz w:val="26"/>
          <w:szCs w:val="26"/>
        </w:rPr>
        <w:t>22 844,22тыс.руб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0FB1" w:rsidRDefault="00BD0FB1" w:rsidP="00BD0F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Структура расходов за счет субсидии на выполнение муниципального зад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ния</w:t>
      </w:r>
    </w:p>
    <w:p w:rsidR="00BD0FB1" w:rsidRDefault="00BD0FB1" w:rsidP="00BD0FB1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76"/>
        <w:gridCol w:w="3177"/>
      </w:tblGrid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тыс.руб.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0FB1" w:rsidTr="00BD0FB1">
        <w:trPr>
          <w:trHeight w:val="4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14 290,63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63,69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выплаты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87,56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0,39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Начисления на выплаты по 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оплате труда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4 305,20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19,19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0,26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1 731,87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7,72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Работы, услуги по соде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жанию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1 173,74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5,23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219,55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0,98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59,23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0,26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материальных зап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асов</w:t>
            </w:r>
          </w:p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510,55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2,27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22 439,38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BD0FB1" w:rsidRDefault="00BD0FB1" w:rsidP="00BD0F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выполнение муниципальной программы «Образование города Сарова Нижег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родской 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 на 2015-2020 годы» из бюджета города Сарова в 2019 году были выдел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ны субсидии на иные цели на сумму </w:t>
      </w:r>
      <w:r>
        <w:rPr>
          <w:rFonts w:ascii="Times New Roman" w:hAnsi="Times New Roman"/>
          <w:b/>
          <w:bCs/>
          <w:sz w:val="26"/>
          <w:szCs w:val="26"/>
        </w:rPr>
        <w:t>354,84 тыс. руб</w:t>
      </w:r>
      <w:r>
        <w:rPr>
          <w:rFonts w:ascii="Times New Roman" w:hAnsi="Times New Roman"/>
          <w:sz w:val="26"/>
          <w:szCs w:val="26"/>
        </w:rPr>
        <w:t>. Субсидии освоены в разм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ре </w:t>
      </w:r>
      <w:r>
        <w:rPr>
          <w:rFonts w:ascii="Times New Roman" w:hAnsi="Times New Roman"/>
          <w:b/>
          <w:bCs/>
          <w:sz w:val="26"/>
          <w:szCs w:val="26"/>
        </w:rPr>
        <w:t>354,84 тыс.руб</w:t>
      </w:r>
      <w:r>
        <w:rPr>
          <w:rFonts w:ascii="Times New Roman" w:hAnsi="Times New Roman"/>
          <w:sz w:val="26"/>
          <w:szCs w:val="26"/>
        </w:rPr>
        <w:t>. (100%).</w:t>
      </w:r>
    </w:p>
    <w:p w:rsidR="00BD0FB1" w:rsidRDefault="00BD0FB1" w:rsidP="00BD0FB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Использование субсидии на иные цели 2019 год</w:t>
      </w:r>
    </w:p>
    <w:p w:rsidR="00BD0FB1" w:rsidRDefault="00BD0FB1" w:rsidP="00BD0FB1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26"/>
          <w:szCs w:val="26"/>
        </w:rPr>
      </w:pPr>
    </w:p>
    <w:p w:rsidR="00BD0FB1" w:rsidRDefault="00BD0FB1" w:rsidP="00BD0F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313"/>
        <w:gridCol w:w="2356"/>
        <w:gridCol w:w="2403"/>
      </w:tblGrid>
      <w:tr w:rsidR="00BD0FB1" w:rsidTr="00BD0FB1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Цели использов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ния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Субсидия,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тыс.руб.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Использовано,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тыс.руб.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объем товаров, работ и услуг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0FB1" w:rsidTr="00BD0FB1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эксплуатацию тревожной кнопки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31,22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31,22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0FB1" w:rsidTr="00BD0FB1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организацию и проведение прот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вопожарных 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323,62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323,62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прот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вопожарной двери, испытание нару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ных пожарных 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стниц, огнезащи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ная обработка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ревянных конс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рукций огнезащи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ным составом, у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тановка металл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ческой двери.</w:t>
            </w:r>
          </w:p>
        </w:tc>
      </w:tr>
      <w:tr w:rsidR="00BD0FB1" w:rsidTr="00BD0FB1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354,84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354,84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0FB1" w:rsidRDefault="00BD0FB1" w:rsidP="00BD0FB1">
      <w:pPr>
        <w:spacing w:after="0" w:line="240" w:lineRule="auto"/>
        <w:jc w:val="center"/>
        <w:rPr>
          <w:rFonts w:ascii="Times New Roman" w:hAnsi="Times New Roman" w:cstheme="minorBidi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1 детозанятия по оказанию платных дополнительных образовательных услуг установлена приказом учреждения на учебный 2018-2019 учебный год в размере 125 руб. и 62,5 руб. Всего 99 детей было охвачено дополнительными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лугами.</w:t>
      </w:r>
    </w:p>
    <w:p w:rsidR="00BD0FB1" w:rsidRDefault="00BD0FB1" w:rsidP="00BD0FB1">
      <w:pPr>
        <w:jc w:val="both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Структура расходов за счет средств, поступивших от оказания платных</w:t>
      </w:r>
    </w:p>
    <w:p w:rsidR="00BD0FB1" w:rsidRDefault="00BD0FB1" w:rsidP="00BD0FB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дополнительных образовательных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76"/>
        <w:gridCol w:w="3177"/>
      </w:tblGrid>
      <w:tr w:rsidR="00BD0FB1" w:rsidTr="00BD0FB1">
        <w:trPr>
          <w:trHeight w:val="8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 тыс. руб.</w:t>
            </w:r>
          </w:p>
          <w:p w:rsidR="00BD0FB1" w:rsidRDefault="00BD0FB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BD0FB1" w:rsidRDefault="00BD0FB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220,53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7,47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Начисления на выплаты по оплате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66,57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2,25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Работы, услуги по соде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жанию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основных средств</w:t>
            </w:r>
          </w:p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21,48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0,73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2 645,33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89,55</w:t>
            </w:r>
          </w:p>
        </w:tc>
      </w:tr>
      <w:tr w:rsidR="00BD0FB1" w:rsidTr="00BD0F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2 953,91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BD0FB1" w:rsidRDefault="00BD0FB1" w:rsidP="00BD0FB1">
      <w:pPr>
        <w:spacing w:after="0" w:line="240" w:lineRule="auto"/>
        <w:jc w:val="both"/>
        <w:rPr>
          <w:rFonts w:ascii="Times New Roman" w:hAnsi="Times New Roman" w:cstheme="minorBidi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платы, взимаемой с родителей (законных представителей) за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смотр и уход за детьми в муниципальных образовательных организациях города Сарова, реализующих образовательную программу дошкольного образования (д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лее - родительская плата), установлена в 2019 году Постановлением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города Саров Нижегородской области от 31.10.2018 г. № 3254«Об установл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нии плате, взимаемой с родителей (законных представителей) за присмотр и уход за детьми в муниципальных дошкольных образовательных организациях города Сарова реализующих образовательную программу дошкольного образования» в размере 2090 рублей в месяц. 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Поступившая родительская плата была направлена на оплату поставленных еж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недельных продуктовых наборов для организации питания детей, посещающих учреждение.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Начисление родительской платы производится на основании табеля учета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щаемости воспитанников МБДОУ «Детский сад № 5».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бухгалтерского учета по начислению и оплате родительской платы в 2019 году начислено </w:t>
      </w:r>
      <w:r>
        <w:rPr>
          <w:rFonts w:ascii="Times New Roman" w:hAnsi="Times New Roman"/>
          <w:b/>
          <w:bCs/>
          <w:sz w:val="26"/>
          <w:szCs w:val="26"/>
        </w:rPr>
        <w:t>3 078 888,37</w:t>
      </w:r>
      <w:r>
        <w:rPr>
          <w:rFonts w:ascii="Times New Roman" w:hAnsi="Times New Roman"/>
          <w:sz w:val="26"/>
          <w:szCs w:val="26"/>
        </w:rPr>
        <w:t xml:space="preserve"> руб., оплачено </w:t>
      </w:r>
      <w:r>
        <w:rPr>
          <w:rFonts w:ascii="Times New Roman" w:hAnsi="Times New Roman"/>
          <w:b/>
          <w:bCs/>
          <w:sz w:val="26"/>
          <w:szCs w:val="26"/>
        </w:rPr>
        <w:t>2 850 553,68</w:t>
      </w:r>
      <w:r>
        <w:rPr>
          <w:rFonts w:ascii="Times New Roman" w:hAnsi="Times New Roman"/>
          <w:sz w:val="26"/>
          <w:szCs w:val="26"/>
        </w:rPr>
        <w:t xml:space="preserve"> руб., что составляет </w:t>
      </w:r>
      <w:r>
        <w:rPr>
          <w:rFonts w:ascii="Times New Roman" w:hAnsi="Times New Roman"/>
          <w:b/>
          <w:bCs/>
          <w:sz w:val="26"/>
          <w:szCs w:val="26"/>
        </w:rPr>
        <w:t>92,58 %</w:t>
      </w:r>
      <w:r>
        <w:rPr>
          <w:rFonts w:ascii="Times New Roman" w:hAnsi="Times New Roman"/>
          <w:sz w:val="26"/>
          <w:szCs w:val="26"/>
        </w:rPr>
        <w:t xml:space="preserve"> от начислений.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Льготы по оплате за содержание детей в Учреждении предоставлялись на основ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нии соответствующих заявлений и документов, предоставленных родителями, на предоставление льгот.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основном льготы предоставлялись родителям, у которых двое детей посещают муниципальные дошкольные образовательные учреждения, многодетным, мал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обеспеченным.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льгота в размере 50% от родительской платы установлена;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 родителям, имеющих трех и более несовершеннолетних детей (многодетные семьи)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- 21 родителям, у которых двое детей посещают МБДОУ;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родителям, доход которых является ниже прожиточного минимума (малообе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печенные).</w:t>
      </w:r>
    </w:p>
    <w:p w:rsidR="00BD0FB1" w:rsidRDefault="00BD0FB1" w:rsidP="00BD0F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Нижегородской области от 31.12.2013 № 1033 «О компенсации части родительской платы за присмотр и </w:t>
      </w:r>
      <w:r>
        <w:rPr>
          <w:rFonts w:ascii="Times New Roman" w:hAnsi="Times New Roman"/>
          <w:sz w:val="26"/>
          <w:szCs w:val="26"/>
        </w:rPr>
        <w:lastRenderedPageBreak/>
        <w:t>уход за ребёнком в образовательных организациях, реализующих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ную программу дошкольного образования» (далее-постановление Правительства Нижегородской области от 31.12.2013 № 1033), приказа директора Департамента дошкольного образования от 26.02.2014 № 19-п «Об утверждении Порядка начи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ления и выплаты компенсации части родительской платы» (далее - Порядок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числения и выплаты компенсации части родительской платы) осуществлялись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числения и выплаты компенсации части родительской платы за присмотр и уход за детьми (далее – компенсация часть родительской платы).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п.п. 2.5 – 2.9 п. 2 Порядка начисления и выплаты компенсации ча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ти родительской платы, главный бухгалтер Учреждения ежемесячно направляет отчет в Департамент образования г. Саров. Сводную ведомость расчета компе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сации родительской платы по учреждению за отчетный период (далее – Сводная ведомость). На основании Сводной ведомости Департамент образования г.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ровначисляет компенсацию по Учреждению. Перечисление компенсации части родительской платы производится с лицевого счета Департамент образования г. Саровза счет средств целевых субсидий из областного бюджета на лицевые счета физических лиц.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 4 р. 1 постановления Правительства Нижегородской области от 31.12.2013 № 1033 компенсация части родительской платы выплачивается 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дителям (законным представителям) детей, посещающих образовательных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низации, реализующие образовательную программу дошкольного образования: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первого ребёнка в размере 20 % от фактически внесённой родительской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ты;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второго ребёнка в размере 50% от фактически внесённой родительской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ты;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третьего ребёнка и последующих детей в размере 70% от фактически внесё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родительской платы;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Поступившая родительская плата была направлена на оплату поставленных еж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недельных продуктовых наборов для организации питания детей, посещающих учреждение.</w:t>
      </w: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FB1" w:rsidRDefault="00BD0FB1" w:rsidP="00BD0FB1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Динамика расходов по содержанию 1 ребенка в 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299"/>
        <w:gridCol w:w="2301"/>
        <w:gridCol w:w="2250"/>
      </w:tblGrid>
      <w:tr w:rsidR="00BD0FB1" w:rsidTr="00BD0FB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показат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лей</w:t>
            </w:r>
          </w:p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2018год</w:t>
            </w:r>
          </w:p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2019 год</w:t>
            </w:r>
          </w:p>
        </w:tc>
      </w:tr>
      <w:tr w:rsidR="00BD0FB1" w:rsidTr="00BD0FB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субсидии на финансовое обесп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чение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выполнения 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пального задания (тыс. руб.)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20684,63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20 904,91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22 844,22</w:t>
            </w:r>
          </w:p>
        </w:tc>
      </w:tr>
      <w:tr w:rsidR="00BD0FB1" w:rsidTr="00BD0FB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родительской платы, тыс.руб.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1907,12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2 279,64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2 477,86</w:t>
            </w:r>
          </w:p>
        </w:tc>
      </w:tr>
      <w:tr w:rsidR="00BD0FB1" w:rsidTr="00BD0FB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содерж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одного ребенка в ДОУ в месяц (руб.)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11934,51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11 688,11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12 773,45</w:t>
            </w:r>
          </w:p>
        </w:tc>
      </w:tr>
      <w:tr w:rsidR="00BD0FB1" w:rsidTr="00BD0FB1">
        <w:trPr>
          <w:trHeight w:val="59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Размер родительской платы (руб.)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1920,00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2090,00</w:t>
            </w:r>
          </w:p>
        </w:tc>
      </w:tr>
    </w:tbl>
    <w:p w:rsidR="00BD0FB1" w:rsidRDefault="00BD0FB1" w:rsidP="00BD0FB1">
      <w:pPr>
        <w:rPr>
          <w:rFonts w:ascii="Times New Roman" w:hAnsi="Times New Roman" w:cstheme="minorBidi"/>
          <w:b/>
          <w:bCs/>
          <w:sz w:val="26"/>
          <w:szCs w:val="26"/>
        </w:rPr>
      </w:pPr>
    </w:p>
    <w:p w:rsidR="00BD0FB1" w:rsidRDefault="00BD0FB1" w:rsidP="00BD0F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2018 - 2019 учебного года осуществлялась работа по обеспечению уровня средней заработной платы педагогических работников дошкольных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зовательных организаций равной средней заработной платы в сфере общего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зования. </w:t>
      </w:r>
    </w:p>
    <w:p w:rsidR="00BD0FB1" w:rsidRDefault="00BD0FB1" w:rsidP="00BD0FB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Заработная плата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78"/>
        <w:gridCol w:w="3175"/>
      </w:tblGrid>
      <w:tr w:rsidR="00BD0FB1" w:rsidTr="00BD0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показателей</w:t>
            </w:r>
          </w:p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2018 год</w:t>
            </w:r>
          </w:p>
          <w:p w:rsidR="00BD0FB1" w:rsidRDefault="00BD0F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тыс.руб.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2019 год</w:t>
            </w:r>
          </w:p>
          <w:p w:rsidR="00BD0FB1" w:rsidRDefault="00BD0F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</w:t>
            </w:r>
          </w:p>
        </w:tc>
      </w:tr>
      <w:tr w:rsidR="00BD0FB1" w:rsidTr="00BD0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Среднемесячная зарабо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ная плата работников ДОУ </w:t>
            </w:r>
          </w:p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23,08</w:t>
            </w:r>
          </w:p>
        </w:tc>
      </w:tr>
      <w:tr w:rsidR="00BD0FB1" w:rsidTr="00BD0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 руководящих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41,25</w:t>
            </w:r>
          </w:p>
        </w:tc>
      </w:tr>
      <w:tr w:rsidR="00BD0FB1" w:rsidTr="00BD0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педагогических работн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33,40</w:t>
            </w:r>
          </w:p>
        </w:tc>
      </w:tr>
      <w:tr w:rsidR="00BD0FB1" w:rsidTr="00BD0FB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учебно-вспомогательного персонала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B1" w:rsidRDefault="00BD0F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15,40</w:t>
            </w:r>
          </w:p>
        </w:tc>
      </w:tr>
    </w:tbl>
    <w:p w:rsidR="00BD0FB1" w:rsidRDefault="00BD0FB1" w:rsidP="00BD0FB1">
      <w:pPr>
        <w:rPr>
          <w:rFonts w:asciiTheme="minorHAnsi" w:hAnsiTheme="minorHAnsi" w:cstheme="minorBidi"/>
        </w:rPr>
      </w:pPr>
    </w:p>
    <w:p w:rsidR="0072742E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Заключение. Перспективы и планы развития</w:t>
      </w:r>
    </w:p>
    <w:p w:rsidR="0072742E" w:rsidRPr="00A2515D" w:rsidRDefault="0072742E" w:rsidP="00525B5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A2515D">
        <w:rPr>
          <w:rFonts w:ascii="Times New Roman" w:hAnsi="Times New Roman"/>
          <w:b/>
          <w:bCs/>
          <w:sz w:val="26"/>
          <w:szCs w:val="26"/>
        </w:rPr>
        <w:t xml:space="preserve">  Выводы: </w:t>
      </w:r>
      <w:r w:rsidRPr="00A2515D">
        <w:rPr>
          <w:rFonts w:ascii="Times New Roman" w:hAnsi="Times New Roman"/>
          <w:sz w:val="26"/>
          <w:szCs w:val="26"/>
        </w:rPr>
        <w:t xml:space="preserve">Анализ деятельности </w:t>
      </w:r>
      <w:r>
        <w:rPr>
          <w:rFonts w:ascii="Times New Roman" w:hAnsi="Times New Roman"/>
          <w:sz w:val="26"/>
          <w:szCs w:val="26"/>
        </w:rPr>
        <w:t>МБДОУ «Детский сад № 5»</w:t>
      </w:r>
      <w:r w:rsidRPr="00A2515D">
        <w:rPr>
          <w:rFonts w:ascii="Times New Roman" w:hAnsi="Times New Roman"/>
          <w:sz w:val="26"/>
          <w:szCs w:val="26"/>
        </w:rPr>
        <w:t xml:space="preserve"> за 201</w:t>
      </w:r>
      <w:r w:rsidR="00050285">
        <w:rPr>
          <w:rFonts w:ascii="Times New Roman" w:hAnsi="Times New Roman"/>
          <w:sz w:val="26"/>
          <w:szCs w:val="26"/>
        </w:rPr>
        <w:t>9</w:t>
      </w:r>
      <w:r w:rsidRPr="00A2515D">
        <w:rPr>
          <w:rFonts w:ascii="Times New Roman" w:hAnsi="Times New Roman"/>
          <w:sz w:val="26"/>
          <w:szCs w:val="26"/>
        </w:rPr>
        <w:t>-20</w:t>
      </w:r>
      <w:r w:rsidR="00050285">
        <w:rPr>
          <w:rFonts w:ascii="Times New Roman" w:hAnsi="Times New Roman"/>
          <w:sz w:val="26"/>
          <w:szCs w:val="26"/>
        </w:rPr>
        <w:t xml:space="preserve">20 </w:t>
      </w:r>
      <w:r w:rsidRPr="00A2515D">
        <w:rPr>
          <w:rFonts w:ascii="Times New Roman" w:hAnsi="Times New Roman"/>
          <w:sz w:val="26"/>
          <w:szCs w:val="26"/>
        </w:rPr>
        <w:t> уче</w:t>
      </w:r>
      <w:r w:rsidRPr="00A2515D">
        <w:rPr>
          <w:rFonts w:ascii="Times New Roman" w:hAnsi="Times New Roman"/>
          <w:sz w:val="26"/>
          <w:szCs w:val="26"/>
        </w:rPr>
        <w:t>б</w:t>
      </w:r>
      <w:r w:rsidRPr="00A2515D">
        <w:rPr>
          <w:rFonts w:ascii="Times New Roman" w:hAnsi="Times New Roman"/>
          <w:sz w:val="26"/>
          <w:szCs w:val="26"/>
        </w:rPr>
        <w:t>ный год показал, что учреждение имеет стабильный уровень функци</w:t>
      </w:r>
      <w:r w:rsidRPr="00A2515D">
        <w:rPr>
          <w:rFonts w:ascii="Times New Roman" w:hAnsi="Times New Roman"/>
          <w:sz w:val="26"/>
          <w:szCs w:val="26"/>
        </w:rPr>
        <w:t>о</w:t>
      </w:r>
      <w:r w:rsidRPr="00A2515D">
        <w:rPr>
          <w:rFonts w:ascii="Times New Roman" w:hAnsi="Times New Roman"/>
          <w:sz w:val="26"/>
          <w:szCs w:val="26"/>
        </w:rPr>
        <w:t>нирования.</w:t>
      </w:r>
    </w:p>
    <w:p w:rsidR="0072742E" w:rsidRPr="00F47650" w:rsidRDefault="0072742E" w:rsidP="00525B53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адачи, поставленн</w:t>
      </w:r>
      <w:r>
        <w:rPr>
          <w:rFonts w:ascii="Times New Roman" w:hAnsi="Times New Roman"/>
          <w:sz w:val="26"/>
          <w:szCs w:val="26"/>
        </w:rPr>
        <w:t>ые перед коллективом, выполнены.</w:t>
      </w:r>
    </w:p>
    <w:p w:rsidR="0072742E" w:rsidRDefault="0072742E" w:rsidP="00525B53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едагогов отличает творческий подход к работе, что сказывается на кач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стве деятел</w:t>
      </w:r>
      <w:r>
        <w:rPr>
          <w:rFonts w:ascii="Times New Roman" w:hAnsi="Times New Roman"/>
          <w:sz w:val="26"/>
          <w:szCs w:val="26"/>
        </w:rPr>
        <w:t>ьности всего учреждения в целом.</w:t>
      </w:r>
    </w:p>
    <w:p w:rsidR="0072742E" w:rsidRPr="002D4A1B" w:rsidRDefault="0072742E" w:rsidP="00525B53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2D4A1B">
        <w:rPr>
          <w:rFonts w:ascii="Times New Roman" w:hAnsi="Times New Roman"/>
          <w:sz w:val="26"/>
          <w:szCs w:val="26"/>
        </w:rPr>
        <w:t>Установлен высокий</w:t>
      </w:r>
      <w:r w:rsidRPr="002D4A1B">
        <w:rPr>
          <w:rFonts w:ascii="Times New Roman" w:hAnsi="Times New Roman"/>
          <w:b/>
          <w:bCs/>
          <w:sz w:val="26"/>
          <w:szCs w:val="26"/>
        </w:rPr>
        <w:t> </w:t>
      </w:r>
      <w:r w:rsidRPr="002D4A1B">
        <w:rPr>
          <w:rFonts w:ascii="Times New Roman" w:hAnsi="Times New Roman"/>
          <w:sz w:val="26"/>
          <w:szCs w:val="26"/>
        </w:rPr>
        <w:t>уровень удовлетворенности участников образовател</w:t>
      </w:r>
      <w:r w:rsidRPr="002D4A1B">
        <w:rPr>
          <w:rFonts w:ascii="Times New Roman" w:hAnsi="Times New Roman"/>
          <w:sz w:val="26"/>
          <w:szCs w:val="26"/>
        </w:rPr>
        <w:t>ь</w:t>
      </w:r>
      <w:r w:rsidRPr="002D4A1B">
        <w:rPr>
          <w:rFonts w:ascii="Times New Roman" w:hAnsi="Times New Roman"/>
          <w:sz w:val="26"/>
          <w:szCs w:val="26"/>
        </w:rPr>
        <w:t>ного процесса деятельностью образовательного учреждения.</w:t>
      </w:r>
    </w:p>
    <w:p w:rsidR="0072742E" w:rsidRPr="00F47650" w:rsidRDefault="0072742E" w:rsidP="00525B53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 w:rsidRPr="002D4A1B">
        <w:rPr>
          <w:rFonts w:ascii="Times New Roman" w:hAnsi="Times New Roman"/>
          <w:sz w:val="26"/>
          <w:szCs w:val="26"/>
        </w:rPr>
        <w:t>Педагоги  постоянно повышают свой профессиональный</w:t>
      </w:r>
      <w:r w:rsidRPr="00F47650">
        <w:rPr>
          <w:rFonts w:ascii="Times New Roman" w:hAnsi="Times New Roman"/>
          <w:sz w:val="26"/>
          <w:szCs w:val="26"/>
        </w:rPr>
        <w:t xml:space="preserve"> уровень, т.к</w:t>
      </w:r>
      <w:r w:rsidR="00504DF0">
        <w:rPr>
          <w:rFonts w:ascii="Times New Roman" w:hAnsi="Times New Roman"/>
          <w:sz w:val="26"/>
          <w:szCs w:val="26"/>
        </w:rPr>
        <w:t>.</w:t>
      </w:r>
      <w:r w:rsidRPr="00F47650">
        <w:rPr>
          <w:rFonts w:ascii="Times New Roman" w:hAnsi="Times New Roman"/>
          <w:sz w:val="26"/>
          <w:szCs w:val="26"/>
        </w:rPr>
        <w:t xml:space="preserve"> им предоставлены возможности для самообразования, для  поиска и  использ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вания материалов, обеспечивающих реализацию Программы, в том числе в информационной среде (имеется доступ к интернету, собран  библиоте</w:t>
      </w:r>
      <w:r w:rsidRPr="00F47650">
        <w:rPr>
          <w:rFonts w:ascii="Times New Roman" w:hAnsi="Times New Roman"/>
          <w:sz w:val="26"/>
          <w:szCs w:val="26"/>
        </w:rPr>
        <w:t>ч</w:t>
      </w:r>
      <w:r w:rsidRPr="00F47650">
        <w:rPr>
          <w:rFonts w:ascii="Times New Roman" w:hAnsi="Times New Roman"/>
          <w:sz w:val="26"/>
          <w:szCs w:val="26"/>
        </w:rPr>
        <w:t>ный фонд</w:t>
      </w:r>
      <w:r w:rsidR="00504DF0">
        <w:rPr>
          <w:rFonts w:ascii="Times New Roman" w:hAnsi="Times New Roman"/>
          <w:sz w:val="26"/>
          <w:szCs w:val="26"/>
        </w:rPr>
        <w:t xml:space="preserve">, медиатека, </w:t>
      </w:r>
      <w:r w:rsidRPr="00F47650">
        <w:rPr>
          <w:rFonts w:ascii="Times New Roman" w:hAnsi="Times New Roman"/>
          <w:sz w:val="26"/>
          <w:szCs w:val="26"/>
        </w:rPr>
        <w:t>регулярно приобретается методическая литература).</w:t>
      </w:r>
    </w:p>
    <w:p w:rsidR="00785C5D" w:rsidRPr="00785C5D" w:rsidRDefault="0072742E" w:rsidP="00785C5D">
      <w:pPr>
        <w:jc w:val="both"/>
        <w:rPr>
          <w:rFonts w:ascii="Times New Roman" w:hAnsi="Times New Roman"/>
          <w:sz w:val="26"/>
          <w:szCs w:val="26"/>
        </w:rPr>
      </w:pPr>
      <w:r w:rsidRPr="00785C5D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785C5D" w:rsidRPr="00785C5D">
        <w:rPr>
          <w:rFonts w:ascii="Times New Roman" w:hAnsi="Times New Roman"/>
          <w:sz w:val="26"/>
          <w:szCs w:val="26"/>
        </w:rPr>
        <w:t>По результатам педагогического мониторинга, а так же по результатам п</w:t>
      </w:r>
      <w:r w:rsidR="00785C5D" w:rsidRPr="00785C5D">
        <w:rPr>
          <w:rFonts w:ascii="Times New Roman" w:hAnsi="Times New Roman"/>
          <w:sz w:val="26"/>
          <w:szCs w:val="26"/>
        </w:rPr>
        <w:t>е</w:t>
      </w:r>
      <w:r w:rsidR="00785C5D" w:rsidRPr="00785C5D">
        <w:rPr>
          <w:rFonts w:ascii="Times New Roman" w:hAnsi="Times New Roman"/>
          <w:sz w:val="26"/>
          <w:szCs w:val="26"/>
        </w:rPr>
        <w:t>дагогического анкетирования, мы поставили  перед собой следующие годовые з</w:t>
      </w:r>
      <w:r w:rsidR="00785C5D" w:rsidRPr="00785C5D">
        <w:rPr>
          <w:rFonts w:ascii="Times New Roman" w:hAnsi="Times New Roman"/>
          <w:sz w:val="26"/>
          <w:szCs w:val="26"/>
        </w:rPr>
        <w:t>а</w:t>
      </w:r>
      <w:r w:rsidR="00785C5D" w:rsidRPr="00785C5D">
        <w:rPr>
          <w:rFonts w:ascii="Times New Roman" w:hAnsi="Times New Roman"/>
          <w:sz w:val="26"/>
          <w:szCs w:val="26"/>
        </w:rPr>
        <w:t>дачи:</w:t>
      </w:r>
    </w:p>
    <w:p w:rsidR="00785C5D" w:rsidRPr="00785C5D" w:rsidRDefault="00785C5D" w:rsidP="00785C5D">
      <w:pPr>
        <w:ind w:left="720"/>
        <w:rPr>
          <w:rFonts w:ascii="Times New Roman" w:hAnsi="Times New Roman"/>
          <w:sz w:val="26"/>
          <w:szCs w:val="26"/>
        </w:rPr>
      </w:pPr>
      <w:r w:rsidRPr="00785C5D">
        <w:rPr>
          <w:rFonts w:ascii="Times New Roman" w:hAnsi="Times New Roman"/>
          <w:b/>
          <w:sz w:val="26"/>
          <w:szCs w:val="26"/>
        </w:rPr>
        <w:t>ЦЕЛЬ</w:t>
      </w:r>
      <w:r w:rsidRPr="00785C5D">
        <w:rPr>
          <w:rFonts w:ascii="Times New Roman" w:hAnsi="Times New Roman"/>
          <w:sz w:val="26"/>
          <w:szCs w:val="26"/>
        </w:rPr>
        <w:t>: использование возможностей разновозрастного сообщества детей для всестороннего развития личности воспитанников.</w:t>
      </w:r>
      <w:r w:rsidRPr="00785C5D">
        <w:rPr>
          <w:rFonts w:ascii="Times New Roman" w:hAnsi="Times New Roman"/>
          <w:sz w:val="26"/>
          <w:szCs w:val="26"/>
        </w:rPr>
        <w:br/>
      </w:r>
      <w:r w:rsidRPr="00785C5D">
        <w:rPr>
          <w:rFonts w:ascii="Times New Roman" w:hAnsi="Times New Roman"/>
          <w:sz w:val="26"/>
          <w:szCs w:val="26"/>
        </w:rPr>
        <w:br/>
      </w:r>
      <w:r w:rsidRPr="00785C5D">
        <w:rPr>
          <w:rFonts w:ascii="Times New Roman" w:hAnsi="Times New Roman"/>
          <w:b/>
          <w:sz w:val="26"/>
          <w:szCs w:val="26"/>
        </w:rPr>
        <w:t>ЗАДАЧИ:</w:t>
      </w:r>
    </w:p>
    <w:p w:rsidR="00785C5D" w:rsidRPr="00785C5D" w:rsidRDefault="00785C5D" w:rsidP="00785C5D">
      <w:pPr>
        <w:ind w:left="720"/>
        <w:rPr>
          <w:rFonts w:ascii="Times New Roman" w:hAnsi="Times New Roman"/>
          <w:sz w:val="26"/>
          <w:szCs w:val="26"/>
        </w:rPr>
      </w:pPr>
      <w:r w:rsidRPr="00785C5D">
        <w:rPr>
          <w:rFonts w:ascii="Times New Roman" w:hAnsi="Times New Roman"/>
          <w:sz w:val="26"/>
          <w:szCs w:val="26"/>
        </w:rPr>
        <w:br/>
        <w:t>1. Совершенствование работы по формированию у родителей и воспита</w:t>
      </w:r>
      <w:r w:rsidRPr="00785C5D">
        <w:rPr>
          <w:rFonts w:ascii="Times New Roman" w:hAnsi="Times New Roman"/>
          <w:sz w:val="26"/>
          <w:szCs w:val="26"/>
        </w:rPr>
        <w:t>н</w:t>
      </w:r>
      <w:r w:rsidRPr="00785C5D">
        <w:rPr>
          <w:rFonts w:ascii="Times New Roman" w:hAnsi="Times New Roman"/>
          <w:sz w:val="26"/>
          <w:szCs w:val="26"/>
        </w:rPr>
        <w:t>ников мотивации к здоровому образу жизни.</w:t>
      </w:r>
    </w:p>
    <w:p w:rsidR="00785C5D" w:rsidRPr="00785C5D" w:rsidRDefault="00785C5D" w:rsidP="00785C5D">
      <w:pPr>
        <w:ind w:left="720"/>
        <w:rPr>
          <w:rFonts w:ascii="Times New Roman" w:hAnsi="Times New Roman"/>
          <w:sz w:val="26"/>
          <w:szCs w:val="26"/>
        </w:rPr>
      </w:pPr>
      <w:r w:rsidRPr="00785C5D">
        <w:rPr>
          <w:rFonts w:ascii="Times New Roman" w:hAnsi="Times New Roman"/>
          <w:sz w:val="26"/>
          <w:szCs w:val="26"/>
        </w:rPr>
        <w:br/>
        <w:t>2. Использование современных образовательных технологий речевого ра</w:t>
      </w:r>
      <w:r w:rsidRPr="00785C5D">
        <w:rPr>
          <w:rFonts w:ascii="Times New Roman" w:hAnsi="Times New Roman"/>
          <w:sz w:val="26"/>
          <w:szCs w:val="26"/>
        </w:rPr>
        <w:t>з</w:t>
      </w:r>
      <w:r w:rsidRPr="00785C5D">
        <w:rPr>
          <w:rFonts w:ascii="Times New Roman" w:hAnsi="Times New Roman"/>
          <w:sz w:val="26"/>
          <w:szCs w:val="26"/>
        </w:rPr>
        <w:t>вития.</w:t>
      </w:r>
    </w:p>
    <w:p w:rsidR="0072742E" w:rsidRDefault="00785C5D" w:rsidP="009774B8">
      <w:pPr>
        <w:ind w:left="720"/>
        <w:rPr>
          <w:rFonts w:ascii="Times New Roman" w:hAnsi="Times New Roman"/>
          <w:sz w:val="24"/>
          <w:szCs w:val="24"/>
        </w:rPr>
      </w:pPr>
      <w:r w:rsidRPr="00785C5D">
        <w:rPr>
          <w:rFonts w:ascii="Times New Roman" w:hAnsi="Times New Roman"/>
          <w:sz w:val="26"/>
          <w:szCs w:val="26"/>
        </w:rPr>
        <w:br/>
        <w:t xml:space="preserve">3. Развитие познавательного интереса через проектно – исследовательскую деятельность в разновозрастных общностях детей. </w:t>
      </w:r>
    </w:p>
    <w:sectPr w:rsidR="0072742E" w:rsidSect="00525B53">
      <w:footerReference w:type="default" r:id="rId19"/>
      <w:pgSz w:w="11906" w:h="16838"/>
      <w:pgMar w:top="567" w:right="99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EA" w:rsidRDefault="000D62EA" w:rsidP="008941BA">
      <w:pPr>
        <w:spacing w:after="0" w:line="240" w:lineRule="auto"/>
      </w:pPr>
      <w:r>
        <w:separator/>
      </w:r>
    </w:p>
  </w:endnote>
  <w:endnote w:type="continuationSeparator" w:id="1">
    <w:p w:rsidR="000D62EA" w:rsidRDefault="000D62EA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2C" w:rsidRDefault="006E35F1">
    <w:pPr>
      <w:pStyle w:val="af"/>
      <w:jc w:val="right"/>
    </w:pPr>
    <w:fldSimple w:instr=" PAGE   \* MERGEFORMAT ">
      <w:r w:rsidR="00050285">
        <w:rPr>
          <w:noProof/>
        </w:rPr>
        <w:t>36</w:t>
      </w:r>
    </w:fldSimple>
  </w:p>
  <w:p w:rsidR="00EE512C" w:rsidRDefault="00EE51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EA" w:rsidRDefault="000D62EA" w:rsidP="008941BA">
      <w:pPr>
        <w:spacing w:after="0" w:line="240" w:lineRule="auto"/>
      </w:pPr>
      <w:r>
        <w:separator/>
      </w:r>
    </w:p>
  </w:footnote>
  <w:footnote w:type="continuationSeparator" w:id="1">
    <w:p w:rsidR="000D62EA" w:rsidRDefault="000D62EA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E4"/>
    <w:multiLevelType w:val="hybridMultilevel"/>
    <w:tmpl w:val="2F10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427"/>
    <w:multiLevelType w:val="hybridMultilevel"/>
    <w:tmpl w:val="ED64B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87378"/>
    <w:multiLevelType w:val="hybridMultilevel"/>
    <w:tmpl w:val="280A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379D9"/>
    <w:multiLevelType w:val="hybridMultilevel"/>
    <w:tmpl w:val="BD587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1F07"/>
    <w:multiLevelType w:val="hybridMultilevel"/>
    <w:tmpl w:val="0CBCE3D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6159"/>
    <w:multiLevelType w:val="hybridMultilevel"/>
    <w:tmpl w:val="DD96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50D22"/>
    <w:multiLevelType w:val="hybridMultilevel"/>
    <w:tmpl w:val="2AD0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2326E"/>
    <w:multiLevelType w:val="hybridMultilevel"/>
    <w:tmpl w:val="DCF89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6793D"/>
    <w:multiLevelType w:val="hybridMultilevel"/>
    <w:tmpl w:val="A066E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3776F"/>
    <w:multiLevelType w:val="hybridMultilevel"/>
    <w:tmpl w:val="713E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183A13"/>
    <w:multiLevelType w:val="hybridMultilevel"/>
    <w:tmpl w:val="6A26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A33FE"/>
    <w:multiLevelType w:val="hybridMultilevel"/>
    <w:tmpl w:val="A202C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942E5"/>
    <w:multiLevelType w:val="hybridMultilevel"/>
    <w:tmpl w:val="2954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C6BD4"/>
    <w:multiLevelType w:val="hybridMultilevel"/>
    <w:tmpl w:val="EAB8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65029"/>
    <w:multiLevelType w:val="hybridMultilevel"/>
    <w:tmpl w:val="D4CAF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353B1"/>
    <w:multiLevelType w:val="hybridMultilevel"/>
    <w:tmpl w:val="07022D2A"/>
    <w:lvl w:ilvl="0" w:tplc="041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3">
    <w:nsid w:val="70D32F6E"/>
    <w:multiLevelType w:val="hybridMultilevel"/>
    <w:tmpl w:val="7AD0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C6418"/>
    <w:multiLevelType w:val="hybridMultilevel"/>
    <w:tmpl w:val="51D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D17A0"/>
    <w:multiLevelType w:val="hybridMultilevel"/>
    <w:tmpl w:val="0EE4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7">
    <w:nsid w:val="7E0A1E80"/>
    <w:multiLevelType w:val="hybridMultilevel"/>
    <w:tmpl w:val="A7749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4"/>
  </w:num>
  <w:num w:numId="5">
    <w:abstractNumId w:val="24"/>
  </w:num>
  <w:num w:numId="6">
    <w:abstractNumId w:val="4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23"/>
  </w:num>
  <w:num w:numId="12">
    <w:abstractNumId w:val="2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17"/>
  </w:num>
  <w:num w:numId="21">
    <w:abstractNumId w:val="15"/>
  </w:num>
  <w:num w:numId="22">
    <w:abstractNumId w:val="26"/>
  </w:num>
  <w:num w:numId="23">
    <w:abstractNumId w:val="27"/>
  </w:num>
  <w:num w:numId="24">
    <w:abstractNumId w:val="18"/>
  </w:num>
  <w:num w:numId="25">
    <w:abstractNumId w:val="5"/>
  </w:num>
  <w:num w:numId="26">
    <w:abstractNumId w:val="0"/>
  </w:num>
  <w:num w:numId="27">
    <w:abstractNumId w:val="25"/>
  </w:num>
  <w:num w:numId="28">
    <w:abstractNumId w:val="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D8"/>
    <w:rsid w:val="00020B39"/>
    <w:rsid w:val="000275B8"/>
    <w:rsid w:val="00041F1F"/>
    <w:rsid w:val="000458DE"/>
    <w:rsid w:val="00050285"/>
    <w:rsid w:val="000565AE"/>
    <w:rsid w:val="00061FE4"/>
    <w:rsid w:val="00062155"/>
    <w:rsid w:val="0006424A"/>
    <w:rsid w:val="000743B5"/>
    <w:rsid w:val="000838F5"/>
    <w:rsid w:val="0009127E"/>
    <w:rsid w:val="000A7164"/>
    <w:rsid w:val="000B4539"/>
    <w:rsid w:val="000C75A0"/>
    <w:rsid w:val="000D0EAC"/>
    <w:rsid w:val="000D5641"/>
    <w:rsid w:val="000D62EA"/>
    <w:rsid w:val="000E2504"/>
    <w:rsid w:val="000E4777"/>
    <w:rsid w:val="000F3763"/>
    <w:rsid w:val="000F6E20"/>
    <w:rsid w:val="00104592"/>
    <w:rsid w:val="0010523B"/>
    <w:rsid w:val="001102B1"/>
    <w:rsid w:val="00111A09"/>
    <w:rsid w:val="001146D2"/>
    <w:rsid w:val="001200B3"/>
    <w:rsid w:val="00121570"/>
    <w:rsid w:val="00125E0F"/>
    <w:rsid w:val="00126327"/>
    <w:rsid w:val="0012712E"/>
    <w:rsid w:val="0012739D"/>
    <w:rsid w:val="00131ABA"/>
    <w:rsid w:val="0013611B"/>
    <w:rsid w:val="00137E49"/>
    <w:rsid w:val="00141648"/>
    <w:rsid w:val="00142040"/>
    <w:rsid w:val="00143A92"/>
    <w:rsid w:val="001619D6"/>
    <w:rsid w:val="00171C85"/>
    <w:rsid w:val="00172647"/>
    <w:rsid w:val="001770FB"/>
    <w:rsid w:val="001775C1"/>
    <w:rsid w:val="001776E0"/>
    <w:rsid w:val="00182A9F"/>
    <w:rsid w:val="00184CC1"/>
    <w:rsid w:val="00194E2A"/>
    <w:rsid w:val="001953CE"/>
    <w:rsid w:val="00195BBB"/>
    <w:rsid w:val="001A0E7D"/>
    <w:rsid w:val="001B128E"/>
    <w:rsid w:val="001B3F96"/>
    <w:rsid w:val="001B4FFF"/>
    <w:rsid w:val="001C7EB8"/>
    <w:rsid w:val="001D3992"/>
    <w:rsid w:val="001D50F7"/>
    <w:rsid w:val="001E25D1"/>
    <w:rsid w:val="001F4BEE"/>
    <w:rsid w:val="001F57B9"/>
    <w:rsid w:val="002076F5"/>
    <w:rsid w:val="00210C4E"/>
    <w:rsid w:val="0022647B"/>
    <w:rsid w:val="00227D81"/>
    <w:rsid w:val="00231B4C"/>
    <w:rsid w:val="002323F7"/>
    <w:rsid w:val="00233F7F"/>
    <w:rsid w:val="00235BB1"/>
    <w:rsid w:val="0024119E"/>
    <w:rsid w:val="0024398E"/>
    <w:rsid w:val="00252DFC"/>
    <w:rsid w:val="0029235A"/>
    <w:rsid w:val="00292FEE"/>
    <w:rsid w:val="00297103"/>
    <w:rsid w:val="002A7292"/>
    <w:rsid w:val="002C022D"/>
    <w:rsid w:val="002C10EF"/>
    <w:rsid w:val="002C1C9F"/>
    <w:rsid w:val="002C1D64"/>
    <w:rsid w:val="002C2040"/>
    <w:rsid w:val="002C36EE"/>
    <w:rsid w:val="002C5E8D"/>
    <w:rsid w:val="002D04B0"/>
    <w:rsid w:val="002D4A1B"/>
    <w:rsid w:val="002D5F87"/>
    <w:rsid w:val="002E2402"/>
    <w:rsid w:val="00302EF3"/>
    <w:rsid w:val="0030578A"/>
    <w:rsid w:val="00311B6B"/>
    <w:rsid w:val="00322F12"/>
    <w:rsid w:val="00334BFE"/>
    <w:rsid w:val="00336888"/>
    <w:rsid w:val="00341090"/>
    <w:rsid w:val="00351306"/>
    <w:rsid w:val="00355A11"/>
    <w:rsid w:val="003563BA"/>
    <w:rsid w:val="00360666"/>
    <w:rsid w:val="00362DDD"/>
    <w:rsid w:val="003641E5"/>
    <w:rsid w:val="00367D90"/>
    <w:rsid w:val="0037748F"/>
    <w:rsid w:val="00381106"/>
    <w:rsid w:val="00390CD7"/>
    <w:rsid w:val="003A4235"/>
    <w:rsid w:val="003C3B5F"/>
    <w:rsid w:val="003D359F"/>
    <w:rsid w:val="003D3F20"/>
    <w:rsid w:val="003D6554"/>
    <w:rsid w:val="003F55E3"/>
    <w:rsid w:val="003F5B3A"/>
    <w:rsid w:val="00401518"/>
    <w:rsid w:val="004138D2"/>
    <w:rsid w:val="00417C06"/>
    <w:rsid w:val="004211FE"/>
    <w:rsid w:val="00431DA2"/>
    <w:rsid w:val="004345DD"/>
    <w:rsid w:val="004535AF"/>
    <w:rsid w:val="004541B1"/>
    <w:rsid w:val="0046070B"/>
    <w:rsid w:val="00462D47"/>
    <w:rsid w:val="004702B8"/>
    <w:rsid w:val="00476B63"/>
    <w:rsid w:val="004A0E8D"/>
    <w:rsid w:val="004B29E0"/>
    <w:rsid w:val="004B4FC0"/>
    <w:rsid w:val="004B6C42"/>
    <w:rsid w:val="004C3960"/>
    <w:rsid w:val="004D212B"/>
    <w:rsid w:val="004E2C99"/>
    <w:rsid w:val="004F51B9"/>
    <w:rsid w:val="00504DF0"/>
    <w:rsid w:val="00507A5D"/>
    <w:rsid w:val="005119AC"/>
    <w:rsid w:val="005124A7"/>
    <w:rsid w:val="00525B53"/>
    <w:rsid w:val="00527674"/>
    <w:rsid w:val="005357A7"/>
    <w:rsid w:val="00547163"/>
    <w:rsid w:val="0055678C"/>
    <w:rsid w:val="0056775F"/>
    <w:rsid w:val="00570C79"/>
    <w:rsid w:val="00571A9A"/>
    <w:rsid w:val="00584B96"/>
    <w:rsid w:val="00594E64"/>
    <w:rsid w:val="00595B6A"/>
    <w:rsid w:val="00597A3E"/>
    <w:rsid w:val="005A1B6E"/>
    <w:rsid w:val="005B06E0"/>
    <w:rsid w:val="005B6DBA"/>
    <w:rsid w:val="005D229E"/>
    <w:rsid w:val="005F2B6C"/>
    <w:rsid w:val="005F38D3"/>
    <w:rsid w:val="00603880"/>
    <w:rsid w:val="00611E4D"/>
    <w:rsid w:val="00612927"/>
    <w:rsid w:val="00614778"/>
    <w:rsid w:val="00617896"/>
    <w:rsid w:val="006226A1"/>
    <w:rsid w:val="00632036"/>
    <w:rsid w:val="00634A4D"/>
    <w:rsid w:val="006550D8"/>
    <w:rsid w:val="00657A9F"/>
    <w:rsid w:val="00661DC7"/>
    <w:rsid w:val="00670EB5"/>
    <w:rsid w:val="00673A8B"/>
    <w:rsid w:val="006777CD"/>
    <w:rsid w:val="00681BD3"/>
    <w:rsid w:val="00690DC7"/>
    <w:rsid w:val="006A2098"/>
    <w:rsid w:val="006A4374"/>
    <w:rsid w:val="006A6AFB"/>
    <w:rsid w:val="006B4D43"/>
    <w:rsid w:val="006B6277"/>
    <w:rsid w:val="006B7410"/>
    <w:rsid w:val="006C1364"/>
    <w:rsid w:val="006C4BA4"/>
    <w:rsid w:val="006E35F1"/>
    <w:rsid w:val="006E63D5"/>
    <w:rsid w:val="0070139C"/>
    <w:rsid w:val="00706333"/>
    <w:rsid w:val="00707C55"/>
    <w:rsid w:val="007218F1"/>
    <w:rsid w:val="007257D6"/>
    <w:rsid w:val="0072742E"/>
    <w:rsid w:val="00732853"/>
    <w:rsid w:val="0074135D"/>
    <w:rsid w:val="0075471C"/>
    <w:rsid w:val="00767037"/>
    <w:rsid w:val="00771BCF"/>
    <w:rsid w:val="00776AFE"/>
    <w:rsid w:val="00781ECB"/>
    <w:rsid w:val="00781F7D"/>
    <w:rsid w:val="007826B2"/>
    <w:rsid w:val="00785C5D"/>
    <w:rsid w:val="0079261C"/>
    <w:rsid w:val="007A53B6"/>
    <w:rsid w:val="007A642E"/>
    <w:rsid w:val="007B284B"/>
    <w:rsid w:val="007C0EB1"/>
    <w:rsid w:val="007C288B"/>
    <w:rsid w:val="007C5698"/>
    <w:rsid w:val="007D4E5F"/>
    <w:rsid w:val="007D5C8F"/>
    <w:rsid w:val="007E0576"/>
    <w:rsid w:val="00801CAF"/>
    <w:rsid w:val="00814E53"/>
    <w:rsid w:val="008177EE"/>
    <w:rsid w:val="00826C65"/>
    <w:rsid w:val="00855829"/>
    <w:rsid w:val="00855AB8"/>
    <w:rsid w:val="00857EA3"/>
    <w:rsid w:val="00863836"/>
    <w:rsid w:val="00875601"/>
    <w:rsid w:val="00886CAB"/>
    <w:rsid w:val="0088771B"/>
    <w:rsid w:val="00887D6F"/>
    <w:rsid w:val="00890CE8"/>
    <w:rsid w:val="008920E3"/>
    <w:rsid w:val="008941BA"/>
    <w:rsid w:val="008A37AC"/>
    <w:rsid w:val="008A78DF"/>
    <w:rsid w:val="008B6D31"/>
    <w:rsid w:val="008C05C0"/>
    <w:rsid w:val="008C603E"/>
    <w:rsid w:val="008D0869"/>
    <w:rsid w:val="008E19E6"/>
    <w:rsid w:val="008F783C"/>
    <w:rsid w:val="0090167A"/>
    <w:rsid w:val="00906C68"/>
    <w:rsid w:val="00907AAA"/>
    <w:rsid w:val="00913222"/>
    <w:rsid w:val="00916919"/>
    <w:rsid w:val="009255CF"/>
    <w:rsid w:val="00941155"/>
    <w:rsid w:val="00944AF1"/>
    <w:rsid w:val="0096186F"/>
    <w:rsid w:val="009677C7"/>
    <w:rsid w:val="00967DEE"/>
    <w:rsid w:val="009774B8"/>
    <w:rsid w:val="00982390"/>
    <w:rsid w:val="00990A95"/>
    <w:rsid w:val="009B0758"/>
    <w:rsid w:val="009B1B4C"/>
    <w:rsid w:val="009B6CDB"/>
    <w:rsid w:val="009C6919"/>
    <w:rsid w:val="009C792D"/>
    <w:rsid w:val="009D69F9"/>
    <w:rsid w:val="009E6C81"/>
    <w:rsid w:val="009E734C"/>
    <w:rsid w:val="009F4668"/>
    <w:rsid w:val="00A01A7A"/>
    <w:rsid w:val="00A208B1"/>
    <w:rsid w:val="00A2515D"/>
    <w:rsid w:val="00A275FF"/>
    <w:rsid w:val="00A30FE4"/>
    <w:rsid w:val="00A35B6D"/>
    <w:rsid w:val="00A46E1D"/>
    <w:rsid w:val="00A47DF9"/>
    <w:rsid w:val="00A54419"/>
    <w:rsid w:val="00A571E2"/>
    <w:rsid w:val="00A57807"/>
    <w:rsid w:val="00A67164"/>
    <w:rsid w:val="00A67A32"/>
    <w:rsid w:val="00A7076F"/>
    <w:rsid w:val="00A71995"/>
    <w:rsid w:val="00A82E7C"/>
    <w:rsid w:val="00A87728"/>
    <w:rsid w:val="00AA791F"/>
    <w:rsid w:val="00AB186D"/>
    <w:rsid w:val="00AB4681"/>
    <w:rsid w:val="00AC3323"/>
    <w:rsid w:val="00AC6EA2"/>
    <w:rsid w:val="00AD7948"/>
    <w:rsid w:val="00AE1BBD"/>
    <w:rsid w:val="00AE2524"/>
    <w:rsid w:val="00AE4A40"/>
    <w:rsid w:val="00AE7879"/>
    <w:rsid w:val="00AF0268"/>
    <w:rsid w:val="00AF1BC1"/>
    <w:rsid w:val="00AF2B8A"/>
    <w:rsid w:val="00AF7606"/>
    <w:rsid w:val="00B01252"/>
    <w:rsid w:val="00B10BBC"/>
    <w:rsid w:val="00B14762"/>
    <w:rsid w:val="00B22E9B"/>
    <w:rsid w:val="00B264BF"/>
    <w:rsid w:val="00B33C39"/>
    <w:rsid w:val="00B33E00"/>
    <w:rsid w:val="00B5285E"/>
    <w:rsid w:val="00B5482A"/>
    <w:rsid w:val="00B55376"/>
    <w:rsid w:val="00B63770"/>
    <w:rsid w:val="00B664E9"/>
    <w:rsid w:val="00B7409C"/>
    <w:rsid w:val="00B83DBB"/>
    <w:rsid w:val="00B965EB"/>
    <w:rsid w:val="00BA37D5"/>
    <w:rsid w:val="00BA6004"/>
    <w:rsid w:val="00BB2924"/>
    <w:rsid w:val="00BB2DC4"/>
    <w:rsid w:val="00BB4CE6"/>
    <w:rsid w:val="00BB764E"/>
    <w:rsid w:val="00BC011C"/>
    <w:rsid w:val="00BC2F4D"/>
    <w:rsid w:val="00BC316B"/>
    <w:rsid w:val="00BD0099"/>
    <w:rsid w:val="00BD0FB1"/>
    <w:rsid w:val="00BD3BEC"/>
    <w:rsid w:val="00BE26CD"/>
    <w:rsid w:val="00BE2B48"/>
    <w:rsid w:val="00BE4B6C"/>
    <w:rsid w:val="00BF5E71"/>
    <w:rsid w:val="00C021FC"/>
    <w:rsid w:val="00C06FF5"/>
    <w:rsid w:val="00C10BD9"/>
    <w:rsid w:val="00C11540"/>
    <w:rsid w:val="00C12D8A"/>
    <w:rsid w:val="00C14E23"/>
    <w:rsid w:val="00C14E62"/>
    <w:rsid w:val="00C214B3"/>
    <w:rsid w:val="00C2743F"/>
    <w:rsid w:val="00C3710B"/>
    <w:rsid w:val="00C373AB"/>
    <w:rsid w:val="00C403CD"/>
    <w:rsid w:val="00C424C2"/>
    <w:rsid w:val="00C55B14"/>
    <w:rsid w:val="00C70B0B"/>
    <w:rsid w:val="00C715A4"/>
    <w:rsid w:val="00C90ABF"/>
    <w:rsid w:val="00C93778"/>
    <w:rsid w:val="00CA0690"/>
    <w:rsid w:val="00CA12D4"/>
    <w:rsid w:val="00CA5711"/>
    <w:rsid w:val="00CB69ED"/>
    <w:rsid w:val="00CB6BFA"/>
    <w:rsid w:val="00CC142C"/>
    <w:rsid w:val="00CC1991"/>
    <w:rsid w:val="00CD0DAD"/>
    <w:rsid w:val="00CD21A5"/>
    <w:rsid w:val="00CF077A"/>
    <w:rsid w:val="00CF3041"/>
    <w:rsid w:val="00CF4B47"/>
    <w:rsid w:val="00CF4C26"/>
    <w:rsid w:val="00D0162D"/>
    <w:rsid w:val="00D023BA"/>
    <w:rsid w:val="00D16385"/>
    <w:rsid w:val="00D2640C"/>
    <w:rsid w:val="00D312D5"/>
    <w:rsid w:val="00D62BF2"/>
    <w:rsid w:val="00D722FA"/>
    <w:rsid w:val="00D870D2"/>
    <w:rsid w:val="00DA06D8"/>
    <w:rsid w:val="00DA3197"/>
    <w:rsid w:val="00DB1D7A"/>
    <w:rsid w:val="00DB3465"/>
    <w:rsid w:val="00DC10B8"/>
    <w:rsid w:val="00DC7268"/>
    <w:rsid w:val="00DE44EC"/>
    <w:rsid w:val="00DF004D"/>
    <w:rsid w:val="00DF5B3A"/>
    <w:rsid w:val="00DF6553"/>
    <w:rsid w:val="00E01852"/>
    <w:rsid w:val="00E06824"/>
    <w:rsid w:val="00E20620"/>
    <w:rsid w:val="00E209E4"/>
    <w:rsid w:val="00E22838"/>
    <w:rsid w:val="00E32027"/>
    <w:rsid w:val="00E33377"/>
    <w:rsid w:val="00E3344D"/>
    <w:rsid w:val="00E33958"/>
    <w:rsid w:val="00E365CA"/>
    <w:rsid w:val="00E52CDF"/>
    <w:rsid w:val="00E53298"/>
    <w:rsid w:val="00E566F5"/>
    <w:rsid w:val="00E67756"/>
    <w:rsid w:val="00E73B7B"/>
    <w:rsid w:val="00E8108D"/>
    <w:rsid w:val="00E8213A"/>
    <w:rsid w:val="00E85520"/>
    <w:rsid w:val="00EB203B"/>
    <w:rsid w:val="00EB4E1A"/>
    <w:rsid w:val="00EC47B7"/>
    <w:rsid w:val="00EC4D12"/>
    <w:rsid w:val="00EC632F"/>
    <w:rsid w:val="00EC70A3"/>
    <w:rsid w:val="00ED0781"/>
    <w:rsid w:val="00EE11F1"/>
    <w:rsid w:val="00EE1449"/>
    <w:rsid w:val="00EE34EA"/>
    <w:rsid w:val="00EE512C"/>
    <w:rsid w:val="00EF73C8"/>
    <w:rsid w:val="00F21D7D"/>
    <w:rsid w:val="00F268BF"/>
    <w:rsid w:val="00F31A9B"/>
    <w:rsid w:val="00F31E4B"/>
    <w:rsid w:val="00F42E83"/>
    <w:rsid w:val="00F47650"/>
    <w:rsid w:val="00F53134"/>
    <w:rsid w:val="00F57034"/>
    <w:rsid w:val="00F57D26"/>
    <w:rsid w:val="00F60842"/>
    <w:rsid w:val="00F60A8E"/>
    <w:rsid w:val="00F727E4"/>
    <w:rsid w:val="00F75641"/>
    <w:rsid w:val="00F77970"/>
    <w:rsid w:val="00F813DA"/>
    <w:rsid w:val="00F95576"/>
    <w:rsid w:val="00FA1A8E"/>
    <w:rsid w:val="00FB079B"/>
    <w:rsid w:val="00FB7867"/>
    <w:rsid w:val="00FD3B2B"/>
    <w:rsid w:val="00FD646D"/>
    <w:rsid w:val="00FE0501"/>
    <w:rsid w:val="00FE3E2B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4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476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476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0D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420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50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F47650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customStyle="1" w:styleId="metapanel">
    <w:name w:val="metapanel"/>
    <w:basedOn w:val="a"/>
    <w:uiPriority w:val="99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ncybox-margin">
    <w:name w:val="fancybox-margin"/>
    <w:basedOn w:val="a"/>
    <w:uiPriority w:val="99"/>
    <w:rsid w:val="006550D8"/>
    <w:pPr>
      <w:spacing w:before="100" w:beforeAutospacing="1" w:after="100" w:afterAutospacing="1" w:line="240" w:lineRule="auto"/>
      <w:ind w:right="275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550D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0D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5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550D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550D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614778"/>
    <w:rPr>
      <w:sz w:val="22"/>
      <w:szCs w:val="22"/>
    </w:rPr>
  </w:style>
  <w:style w:type="paragraph" w:styleId="ad">
    <w:name w:val="header"/>
    <w:basedOn w:val="a"/>
    <w:link w:val="ae"/>
    <w:uiPriority w:val="99"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941BA"/>
    <w:rPr>
      <w:rFonts w:cs="Times New Roman"/>
    </w:rPr>
  </w:style>
  <w:style w:type="paragraph" w:styleId="af">
    <w:name w:val="footer"/>
    <w:basedOn w:val="a"/>
    <w:link w:val="af0"/>
    <w:uiPriority w:val="99"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941BA"/>
    <w:rPr>
      <w:rFonts w:cs="Times New Roman"/>
    </w:rPr>
  </w:style>
  <w:style w:type="paragraph" w:styleId="af1">
    <w:name w:val="List Paragraph"/>
    <w:basedOn w:val="a"/>
    <w:uiPriority w:val="99"/>
    <w:qFormat/>
    <w:rsid w:val="00781F7D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7B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B1B4C"/>
    <w:rPr>
      <w:rFonts w:cs="Times New Roman"/>
    </w:rPr>
  </w:style>
  <w:style w:type="character" w:customStyle="1" w:styleId="apple-style-span">
    <w:name w:val="apple-style-span"/>
    <w:basedOn w:val="a0"/>
    <w:rsid w:val="00111A09"/>
    <w:rPr>
      <w:rFonts w:cs="Times New Roman"/>
    </w:rPr>
  </w:style>
  <w:style w:type="paragraph" w:styleId="31">
    <w:name w:val="Body Text Indent 3"/>
    <w:basedOn w:val="a"/>
    <w:link w:val="32"/>
    <w:uiPriority w:val="99"/>
    <w:rsid w:val="00F42E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60666"/>
    <w:rPr>
      <w:rFonts w:cs="Times New Roman"/>
      <w:sz w:val="16"/>
      <w:szCs w:val="16"/>
    </w:rPr>
  </w:style>
  <w:style w:type="table" w:styleId="af4">
    <w:name w:val="Table Grid"/>
    <w:basedOn w:val="a1"/>
    <w:uiPriority w:val="99"/>
    <w:locked/>
    <w:rsid w:val="00A67A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D4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2D4A1B"/>
    <w:rPr>
      <w:rFonts w:cs="Times New Roman"/>
    </w:rPr>
  </w:style>
  <w:style w:type="character" w:styleId="af5">
    <w:name w:val="page number"/>
    <w:basedOn w:val="a0"/>
    <w:uiPriority w:val="99"/>
    <w:rsid w:val="00785C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5.edusarov.ru" TargetMode="Externa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hyperlink" Target="http://ds5sarov.dounn/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hyperlink" Target="mailto:info@ds5.edusa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s5.edusar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5sarov.dounn/ru/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://ds5sarov.dounn.ru/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808-4D2F-4444-B23A-080E7FFF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36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User_10</cp:lastModifiedBy>
  <cp:revision>106</cp:revision>
  <cp:lastPrinted>2017-09-28T13:20:00Z</cp:lastPrinted>
  <dcterms:created xsi:type="dcterms:W3CDTF">2017-05-02T21:21:00Z</dcterms:created>
  <dcterms:modified xsi:type="dcterms:W3CDTF">2020-07-31T10:04:00Z</dcterms:modified>
</cp:coreProperties>
</file>