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C1AD" w14:textId="3D7371AC" w:rsidR="00ED3E29" w:rsidRPr="00881EC8" w:rsidRDefault="00ED3E29" w:rsidP="009E6F42">
      <w:pPr>
        <w:pStyle w:val="a3"/>
        <w:jc w:val="center"/>
        <w:rPr>
          <w:b/>
          <w:bCs/>
          <w:color w:val="000000" w:themeColor="text1"/>
          <w:sz w:val="40"/>
          <w:szCs w:val="40"/>
        </w:rPr>
      </w:pPr>
      <w:r w:rsidRPr="00881EC8">
        <w:rPr>
          <w:b/>
          <w:bCs/>
          <w:color w:val="000000" w:themeColor="text1"/>
          <w:sz w:val="40"/>
          <w:szCs w:val="40"/>
        </w:rPr>
        <w:t>Консультаци</w:t>
      </w:r>
      <w:r w:rsidR="00A33848" w:rsidRPr="00881EC8">
        <w:rPr>
          <w:b/>
          <w:bCs/>
          <w:color w:val="000000" w:themeColor="text1"/>
          <w:sz w:val="40"/>
          <w:szCs w:val="40"/>
        </w:rPr>
        <w:t>и для родителей.</w:t>
      </w:r>
    </w:p>
    <w:p w14:paraId="43DCC26B" w14:textId="77777777" w:rsidR="00D16501" w:rsidRPr="00881EC8" w:rsidRDefault="00A33848" w:rsidP="00D16501">
      <w:pPr>
        <w:pStyle w:val="a3"/>
        <w:rPr>
          <w:b/>
          <w:bCs/>
          <w:color w:val="000000" w:themeColor="text1"/>
          <w:sz w:val="32"/>
          <w:szCs w:val="32"/>
        </w:rPr>
      </w:pPr>
      <w:r w:rsidRPr="00881EC8">
        <w:rPr>
          <w:b/>
          <w:bCs/>
          <w:color w:val="000000" w:themeColor="text1"/>
          <w:sz w:val="32"/>
          <w:szCs w:val="32"/>
        </w:rPr>
        <w:t xml:space="preserve">               </w:t>
      </w:r>
      <w:r w:rsidR="00D16501" w:rsidRPr="00881EC8">
        <w:rPr>
          <w:b/>
          <w:bCs/>
          <w:color w:val="000000" w:themeColor="text1"/>
          <w:sz w:val="32"/>
          <w:szCs w:val="32"/>
        </w:rPr>
        <w:t>Возра</w:t>
      </w:r>
      <w:r w:rsidRPr="00881EC8">
        <w:rPr>
          <w:b/>
          <w:bCs/>
          <w:color w:val="000000" w:themeColor="text1"/>
          <w:sz w:val="32"/>
          <w:szCs w:val="32"/>
        </w:rPr>
        <w:t>стные особенности детей 5-6 лет.</w:t>
      </w:r>
    </w:p>
    <w:p w14:paraId="071B6209" w14:textId="77777777" w:rsidR="00D16501" w:rsidRPr="00ED3E29" w:rsidRDefault="00A33848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501"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14:paraId="408C9A9B" w14:textId="77777777" w:rsidR="00D16501" w:rsidRPr="009E6F42" w:rsidRDefault="00D16501" w:rsidP="009E6F42">
      <w:pPr>
        <w:pStyle w:val="a3"/>
        <w:ind w:firstLine="567"/>
        <w:rPr>
          <w:b/>
          <w:bCs/>
          <w:i/>
          <w:color w:val="000000" w:themeColor="text1"/>
          <w:sz w:val="28"/>
          <w:szCs w:val="28"/>
        </w:rPr>
      </w:pPr>
      <w:r w:rsidRPr="009E6F42">
        <w:rPr>
          <w:b/>
          <w:bCs/>
          <w:i/>
          <w:color w:val="000000" w:themeColor="text1"/>
          <w:sz w:val="28"/>
          <w:szCs w:val="28"/>
        </w:rPr>
        <w:t>Анатомо-физиологические особенности</w:t>
      </w:r>
    </w:p>
    <w:p w14:paraId="6D141402" w14:textId="77777777" w:rsidR="00D16501" w:rsidRPr="00ED3E29" w:rsidRDefault="00D16501" w:rsidP="009E6F42">
      <w:pPr>
        <w:pStyle w:val="a3"/>
        <w:ind w:firstLine="567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14:paraId="3650798D" w14:textId="77777777" w:rsidR="00D16501" w:rsidRPr="009E6F42" w:rsidRDefault="00D16501" w:rsidP="009E6F42">
      <w:pPr>
        <w:pStyle w:val="a3"/>
        <w:ind w:firstLine="567"/>
        <w:rPr>
          <w:b/>
          <w:bCs/>
          <w:i/>
          <w:color w:val="000000" w:themeColor="text1"/>
          <w:sz w:val="28"/>
          <w:szCs w:val="28"/>
        </w:rPr>
      </w:pPr>
      <w:r w:rsidRPr="009E6F42">
        <w:rPr>
          <w:b/>
          <w:bCs/>
          <w:i/>
          <w:color w:val="000000" w:themeColor="text1"/>
          <w:sz w:val="28"/>
          <w:szCs w:val="28"/>
        </w:rPr>
        <w:t xml:space="preserve">Развитие личности </w:t>
      </w:r>
    </w:p>
    <w:p w14:paraId="4853F48F" w14:textId="77777777" w:rsidR="00ED3E29" w:rsidRPr="00ED3E29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Возраст 5-6 </w:t>
      </w:r>
      <w:proofErr w:type="gramStart"/>
      <w:r w:rsidRPr="00ED3E29">
        <w:rPr>
          <w:color w:val="211E1E"/>
          <w:sz w:val="28"/>
          <w:szCs w:val="28"/>
        </w:rPr>
        <w:t>лет это</w:t>
      </w:r>
      <w:proofErr w:type="gramEnd"/>
      <w:r w:rsidRPr="00ED3E29">
        <w:rPr>
          <w:color w:val="211E1E"/>
          <w:sz w:val="28"/>
          <w:szCs w:val="28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14:paraId="5B7F96C6" w14:textId="77777777" w:rsidR="009E6F42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9E6F42">
        <w:rPr>
          <w:rStyle w:val="a4"/>
          <w:b w:val="0"/>
          <w:iCs/>
          <w:color w:val="000000" w:themeColor="text1"/>
          <w:sz w:val="28"/>
          <w:szCs w:val="28"/>
        </w:rPr>
        <w:t>В 5-6 лет ребенок</w:t>
      </w:r>
      <w:r w:rsidRPr="009E6F42">
        <w:rPr>
          <w:rStyle w:val="apple-converted-space"/>
          <w:color w:val="000000" w:themeColor="text1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 xml:space="preserve"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</w:t>
      </w:r>
    </w:p>
    <w:p w14:paraId="3F0B6E4C" w14:textId="77777777" w:rsidR="009E6F42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Ребенок получит представление о космосе, древнем мире, человеческом теле, животных и растениях, странах, изобретениях и о многом другом. </w:t>
      </w:r>
    </w:p>
    <w:p w14:paraId="57D9DFB9" w14:textId="48C81647" w:rsidR="00ED3E29" w:rsidRPr="00ED3E29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</w:t>
      </w:r>
      <w:r w:rsidRPr="00ED3E29">
        <w:rPr>
          <w:color w:val="211E1E"/>
          <w:sz w:val="28"/>
          <w:szCs w:val="28"/>
        </w:rPr>
        <w:lastRenderedPageBreak/>
        <w:t>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14:paraId="5C68AAE0" w14:textId="77777777" w:rsidR="00ED3E29" w:rsidRPr="00ED3E29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14:paraId="72A7D960" w14:textId="77777777" w:rsidR="009E6F42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9E6F42">
        <w:rPr>
          <w:rStyle w:val="a4"/>
          <w:b w:val="0"/>
          <w:iCs/>
          <w:color w:val="000000" w:themeColor="text1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9E6F42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</w:t>
      </w:r>
    </w:p>
    <w:p w14:paraId="1DA27AFC" w14:textId="428E92F0" w:rsidR="009E6F42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</w:t>
      </w:r>
      <w:r w:rsidR="009E6F42" w:rsidRPr="00ED3E29">
        <w:rPr>
          <w:color w:val="211E1E"/>
          <w:sz w:val="28"/>
          <w:szCs w:val="28"/>
        </w:rPr>
        <w:t>воспитателей, выработать</w:t>
      </w:r>
      <w:r w:rsidRPr="00ED3E29">
        <w:rPr>
          <w:color w:val="211E1E"/>
          <w:sz w:val="28"/>
          <w:szCs w:val="28"/>
        </w:rPr>
        <w:t xml:space="preserve"> у ребенка стремление победить. </w:t>
      </w:r>
    </w:p>
    <w:p w14:paraId="36703814" w14:textId="4D2849C2" w:rsidR="00ED3E29" w:rsidRPr="00ED3E29" w:rsidRDefault="00ED3E29" w:rsidP="009E6F42">
      <w:pPr>
        <w:pStyle w:val="c4"/>
        <w:spacing w:before="75" w:beforeAutospacing="0" w:after="75" w:afterAutospacing="0" w:line="315" w:lineRule="atLeast"/>
        <w:ind w:firstLine="567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14:paraId="0A2435E7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FC0565">
        <w:rPr>
          <w:sz w:val="28"/>
          <w:szCs w:val="28"/>
        </w:rPr>
        <w:t>гpyппах</w:t>
      </w:r>
      <w:proofErr w:type="spellEnd"/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14:paraId="2A34A235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14:paraId="403F8313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14:paraId="5F94561A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14:paraId="58B81A5B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 w:rsidR="00ED3E29" w:rsidRPr="00FC0565">
        <w:rPr>
          <w:sz w:val="28"/>
          <w:szCs w:val="28"/>
        </w:rPr>
        <w:t>Ha</w:t>
      </w:r>
      <w:proofErr w:type="spellEnd"/>
      <w:r w:rsidR="00ED3E29" w:rsidRPr="00FC0565">
        <w:rPr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14:paraId="29D7F904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14:paraId="5D78CDC4" w14:textId="77777777" w:rsidR="00ED3E29" w:rsidRPr="00FC0565" w:rsidRDefault="00FC0565" w:rsidP="009E6F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14:paraId="7E7AC4B2" w14:textId="77777777" w:rsidR="00D215BB" w:rsidRPr="008D458C" w:rsidRDefault="00D215BB" w:rsidP="009E6F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58C">
        <w:rPr>
          <w:rFonts w:ascii="Times New Roman" w:hAnsi="Times New Roman" w:cs="Times New Roman"/>
          <w:b/>
          <w:i/>
          <w:sz w:val="36"/>
          <w:szCs w:val="28"/>
          <w:u w:val="single"/>
        </w:rPr>
        <w:t>ВОЗРАСТНЫЕ ОСОБЕННОСТИ ДЕТЕЙ 5-6 ЛЕТ</w:t>
      </w:r>
    </w:p>
    <w:p w14:paraId="46D8E17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ВНИМАНИЕ:</w:t>
      </w:r>
    </w:p>
    <w:p w14:paraId="094E755D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- выполнить задание, не отвлекаясь в течение 10-12 минут, наблюдается переход от непроизвольного к произвольному вниманию; </w:t>
      </w:r>
    </w:p>
    <w:p w14:paraId="21F9302D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находить 5-6 отличий между предметами, выполнять задания по предложенному образцу, находить пары одинаковых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предметов ;</w:t>
      </w:r>
      <w:proofErr w:type="gramEnd"/>
    </w:p>
    <w:p w14:paraId="6FB9FB72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ПАМЯТЬ: </w:t>
      </w:r>
    </w:p>
    <w:p w14:paraId="4CF04118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запоминать 6-8 картинок в течение 1-2 минут;</w:t>
      </w:r>
    </w:p>
    <w:p w14:paraId="37FE1926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рассказывать наизусть несколько стихотворений;</w:t>
      </w:r>
    </w:p>
    <w:p w14:paraId="2A17A212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пересказать близко к тексту прочитанное произведение;</w:t>
      </w:r>
    </w:p>
    <w:p w14:paraId="67B1492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МЫШЛЕНИЕ:</w:t>
      </w:r>
    </w:p>
    <w:p w14:paraId="17505B5A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определять последовательность событий;</w:t>
      </w:r>
    </w:p>
    <w:p w14:paraId="00CD3AAE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складывать разрезанную картинку из 9 частей;</w:t>
      </w:r>
    </w:p>
    <w:p w14:paraId="5C50D46A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находить и объяснять несоответствия на рисунках;</w:t>
      </w:r>
    </w:p>
    <w:p w14:paraId="23F1D0FC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находить и объяснять отличия между предметами и явлениями;</w:t>
      </w:r>
    </w:p>
    <w:p w14:paraId="0EEB16C3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- находить среди предложенных 4 предметов лишний, объяснять свой выбор.</w:t>
      </w:r>
    </w:p>
    <w:p w14:paraId="6BD4E7B1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61C95B9F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Счет в пределах 10, знакомство с цифрами.</w:t>
      </w:r>
    </w:p>
    <w:p w14:paraId="6368F913" w14:textId="77777777" w:rsidR="009E6F42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 пользуется количественными и порядковыми числительными (в пределах 10), отвечает на вопросы: «Сколько?».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CCD961" w14:textId="04198DFE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способами.</w:t>
      </w:r>
    </w:p>
    <w:p w14:paraId="41BBFFF5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Сравнивает предметы (по длине, ширине, высоте, толщине); проверяет точность определенным путем наложения или приложения.</w:t>
      </w:r>
    </w:p>
    <w:p w14:paraId="645729CD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Называет утро, день, вечер, ночь; имеет представление о смене частей суток.</w:t>
      </w:r>
    </w:p>
    <w:p w14:paraId="7EEB887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Называет текущий день недели.</w:t>
      </w:r>
    </w:p>
    <w:p w14:paraId="2CDF4C1F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0D7803BA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Имеет достаточно богатый словарный запас.</w:t>
      </w:r>
    </w:p>
    <w:p w14:paraId="5033AE7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Может участвовать в беседе, высказывать свое мнение.</w:t>
      </w:r>
    </w:p>
    <w:p w14:paraId="69B8F866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14:paraId="781E53D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</w:p>
    <w:p w14:paraId="3E8369CC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Различает и называет виды транспорта, предметы, облегчающие труд человека в быту.</w:t>
      </w:r>
    </w:p>
    <w:p w14:paraId="527E995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Классифицирует предметы, определяет материалы, из которых они сделаны.</w:t>
      </w:r>
    </w:p>
    <w:p w14:paraId="5DCD7D77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Знает название родного города, страны, ее столицы, домашний адрес.</w:t>
      </w:r>
    </w:p>
    <w:p w14:paraId="2F53166C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Знает о значении солнца, воздуха, воды для человека, животных, растений.</w:t>
      </w:r>
    </w:p>
    <w:p w14:paraId="218FFF0F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14:paraId="2C38A36A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Знает стихотворения, считалки, загадки.</w:t>
      </w:r>
    </w:p>
    <w:p w14:paraId="13E1DF7E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Называет жанр произведения.</w:t>
      </w:r>
    </w:p>
    <w:p w14:paraId="5B47B146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Драматизирует небольшие сказки, читает по ролям стихотворения.</w:t>
      </w:r>
    </w:p>
    <w:p w14:paraId="6868B5BA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Называет любимого детского автора, любимые сказки и рассказы. </w:t>
      </w:r>
    </w:p>
    <w:p w14:paraId="14107E9C" w14:textId="77777777" w:rsidR="00D215BB" w:rsidRDefault="00D215BB" w:rsidP="009E6F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</w:p>
    <w:p w14:paraId="57D5D893" w14:textId="77777777" w:rsidR="00D215BB" w:rsidRDefault="00D215BB" w:rsidP="009E6F42">
      <w:pPr>
        <w:ind w:firstLine="567"/>
      </w:pPr>
    </w:p>
    <w:p w14:paraId="41E25831" w14:textId="77777777" w:rsidR="00D215BB" w:rsidRPr="008D458C" w:rsidRDefault="00D215BB" w:rsidP="009E6F42">
      <w:pPr>
        <w:pStyle w:val="a3"/>
        <w:ind w:firstLine="567"/>
        <w:jc w:val="center"/>
        <w:rPr>
          <w:b/>
          <w:i/>
          <w:color w:val="0070C0"/>
          <w:sz w:val="48"/>
          <w:szCs w:val="48"/>
          <w:u w:val="single"/>
        </w:rPr>
      </w:pPr>
      <w:r w:rsidRPr="008D458C">
        <w:rPr>
          <w:b/>
          <w:i/>
          <w:color w:val="0070C0"/>
          <w:sz w:val="48"/>
          <w:szCs w:val="48"/>
          <w:u w:val="single"/>
        </w:rPr>
        <w:t>Вам как его родителям важно:</w:t>
      </w:r>
    </w:p>
    <w:p w14:paraId="235E3302" w14:textId="65E7AE60" w:rsidR="00D215BB" w:rsidRPr="00FC0565" w:rsidRDefault="00D215BB" w:rsidP="009E6F42">
      <w:pPr>
        <w:pStyle w:val="a3"/>
        <w:ind w:firstLine="567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</w:t>
      </w:r>
      <w:proofErr w:type="gramStart"/>
      <w:r w:rsidRPr="00FC0565">
        <w:rPr>
          <w:sz w:val="28"/>
          <w:szCs w:val="28"/>
        </w:rPr>
        <w:t xml:space="preserve">маги- </w:t>
      </w:r>
      <w:proofErr w:type="spellStart"/>
      <w:r w:rsidRPr="00FC0565">
        <w:rPr>
          <w:sz w:val="28"/>
          <w:szCs w:val="28"/>
        </w:rPr>
        <w:t>ческого</w:t>
      </w:r>
      <w:proofErr w:type="spellEnd"/>
      <w:proofErr w:type="gramEnd"/>
      <w:r w:rsidRPr="00FC0565">
        <w:rPr>
          <w:sz w:val="28"/>
          <w:szCs w:val="28"/>
        </w:rPr>
        <w:t xml:space="preserve"> мышления. Различать «вранье», защитное фантазирование и просто игру воображения. </w:t>
      </w:r>
    </w:p>
    <w:p w14:paraId="6FD79A15" w14:textId="767AF3CB" w:rsidR="00D215BB" w:rsidRPr="00FC0565" w:rsidRDefault="00D215BB" w:rsidP="009E6F42">
      <w:pPr>
        <w:pStyle w:val="a3"/>
        <w:ind w:firstLine="567"/>
        <w:jc w:val="both"/>
        <w:rPr>
          <w:sz w:val="28"/>
          <w:szCs w:val="28"/>
        </w:rPr>
      </w:pP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14:paraId="3D3F06F9" w14:textId="63F98547" w:rsidR="00D215BB" w:rsidRPr="00FC0565" w:rsidRDefault="00D215BB" w:rsidP="009E6F42">
      <w:pPr>
        <w:pStyle w:val="a3"/>
        <w:ind w:firstLine="567"/>
        <w:jc w:val="both"/>
        <w:rPr>
          <w:sz w:val="28"/>
          <w:szCs w:val="28"/>
        </w:rPr>
      </w:pP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</w:t>
      </w:r>
      <w:r w:rsidRPr="00FC0565">
        <w:rPr>
          <w:sz w:val="28"/>
          <w:szCs w:val="28"/>
        </w:rPr>
        <w:lastRenderedPageBreak/>
        <w:t xml:space="preserve">со сверстниками. Обеспечивать общение с близкими, организовывая отдых всей семьей, вместе с ребенком обсуждая совместные планы. </w:t>
      </w:r>
    </w:p>
    <w:p w14:paraId="35FB554D" w14:textId="644FFD6E" w:rsidR="00D215BB" w:rsidRPr="00FC0565" w:rsidRDefault="00D215BB" w:rsidP="009E6F42">
      <w:pPr>
        <w:pStyle w:val="a3"/>
        <w:ind w:firstLine="567"/>
        <w:jc w:val="both"/>
        <w:rPr>
          <w:sz w:val="28"/>
          <w:szCs w:val="28"/>
        </w:rPr>
      </w:pP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14:paraId="06043275" w14:textId="6BBA4517" w:rsidR="00D16501" w:rsidRPr="00ED3E29" w:rsidRDefault="00D215BB" w:rsidP="009E6F42">
      <w:pPr>
        <w:pStyle w:val="a3"/>
        <w:ind w:firstLine="567"/>
        <w:jc w:val="both"/>
        <w:rPr>
          <w:color w:val="2A2C26"/>
          <w:sz w:val="28"/>
          <w:szCs w:val="28"/>
        </w:rPr>
      </w:pP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ED3E29" w:rsidSect="009E6F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01"/>
    <w:rsid w:val="003B102B"/>
    <w:rsid w:val="00881EC8"/>
    <w:rsid w:val="009E40AB"/>
    <w:rsid w:val="009E6F42"/>
    <w:rsid w:val="00A33848"/>
    <w:rsid w:val="00D16501"/>
    <w:rsid w:val="00D215BB"/>
    <w:rsid w:val="00ED3E29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CCFA"/>
  <w15:docId w15:val="{50352278-CB77-4BD3-981A-B711DAF8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Елена</cp:lastModifiedBy>
  <cp:revision>7</cp:revision>
  <dcterms:created xsi:type="dcterms:W3CDTF">2018-09-18T03:46:00Z</dcterms:created>
  <dcterms:modified xsi:type="dcterms:W3CDTF">2022-10-10T16:09:00Z</dcterms:modified>
</cp:coreProperties>
</file>