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EB1" w:rsidRPr="00FE7EB1" w:rsidRDefault="00FE7EB1" w:rsidP="00FE7E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FE7EB1">
        <w:rPr>
          <w:rFonts w:ascii="Times New Roman" w:eastAsia="Times New Roman" w:hAnsi="Times New Roman" w:cs="Times New Roman"/>
          <w:b/>
          <w:bCs/>
          <w:color w:val="000000"/>
          <w:sz w:val="44"/>
        </w:rPr>
        <w:t>Памятка для родителей:</w:t>
      </w:r>
    </w:p>
    <w:p w:rsidR="00FE7EB1" w:rsidRDefault="00FE7EB1" w:rsidP="00FE7E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  <w:r w:rsidRPr="00FE7EB1">
        <w:rPr>
          <w:rFonts w:ascii="Times New Roman" w:eastAsia="Times New Roman" w:hAnsi="Times New Roman" w:cs="Times New Roman"/>
          <w:b/>
          <w:bCs/>
          <w:color w:val="000000"/>
          <w:sz w:val="40"/>
        </w:rPr>
        <w:t>«Профилактика детского травматизма на железной дороге»</w:t>
      </w:r>
    </w:p>
    <w:p w:rsidR="00FE7EB1" w:rsidRPr="00FE7EB1" w:rsidRDefault="00FE7EB1" w:rsidP="00FE7E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7EB1" w:rsidRPr="00FE7EB1" w:rsidRDefault="00FE7EB1" w:rsidP="00FE7E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7EB1" w:rsidRPr="00FE7EB1" w:rsidRDefault="00FE7EB1" w:rsidP="00FE7EB1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</w:rPr>
      </w:pPr>
      <w:r w:rsidRPr="00FE7EB1">
        <w:rPr>
          <w:rFonts w:ascii="Times New Roman" w:eastAsia="Times New Roman" w:hAnsi="Times New Roman" w:cs="Times New Roman"/>
          <w:color w:val="000000"/>
          <w:sz w:val="28"/>
        </w:rPr>
        <w:t>Железная дорога – это зона повышенной опасности, где главным травмирующим фактором был и остается наезд подвижного состава, высокое напряжение в контактном проводе. Отсюда следует, что нахождение детей в зоне железной дороги может быть смертельно опасно.</w:t>
      </w:r>
    </w:p>
    <w:p w:rsidR="00FE7EB1" w:rsidRPr="00FE7EB1" w:rsidRDefault="00FE7EB1" w:rsidP="00FE7EB1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</w:rPr>
      </w:pPr>
      <w:r w:rsidRPr="00FE7EB1">
        <w:rPr>
          <w:rFonts w:ascii="Times New Roman" w:eastAsia="Times New Roman" w:hAnsi="Times New Roman" w:cs="Times New Roman"/>
          <w:color w:val="000000"/>
          <w:sz w:val="28"/>
        </w:rPr>
        <w:t>Однако, пренебрегая существующим запретом, некоторые ребята самостоятельно находятся на железнодорожных путях, цепляются за автосцепки и подножки вагонов. Шалость не остается безнаказанной, дети получают травмы различной тяжести и, как правило, остаются инвалидами.</w:t>
      </w:r>
    </w:p>
    <w:p w:rsidR="00FE7EB1" w:rsidRPr="00FE7EB1" w:rsidRDefault="00FE7EB1" w:rsidP="00FE7E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E7EB1">
        <w:rPr>
          <w:rFonts w:ascii="Times New Roman" w:eastAsia="Times New Roman" w:hAnsi="Times New Roman" w:cs="Times New Roman"/>
          <w:color w:val="000000"/>
          <w:sz w:val="28"/>
        </w:rPr>
        <w:t>Это происходит потому, что детям не объясняют, что игры на железнодорожных путях приводят к трагедии.</w:t>
      </w:r>
    </w:p>
    <w:p w:rsidR="00FE7EB1" w:rsidRPr="00FE7EB1" w:rsidRDefault="00FE7EB1" w:rsidP="00FE7EB1">
      <w:pPr>
        <w:shd w:val="clear" w:color="auto" w:fill="FFFFFF"/>
        <w:spacing w:after="0" w:line="240" w:lineRule="auto"/>
        <w:ind w:firstLine="376"/>
        <w:rPr>
          <w:rFonts w:ascii="Arial" w:eastAsia="Times New Roman" w:hAnsi="Arial" w:cs="Arial"/>
          <w:color w:val="000000"/>
        </w:rPr>
      </w:pPr>
      <w:r w:rsidRPr="00FE7EB1">
        <w:rPr>
          <w:rFonts w:ascii="Times New Roman" w:eastAsia="Times New Roman" w:hAnsi="Times New Roman" w:cs="Times New Roman"/>
          <w:color w:val="000000"/>
          <w:sz w:val="28"/>
        </w:rPr>
        <w:t xml:space="preserve">Каждый гражданин, попавший на железную дорогу, должен помнить о </w:t>
      </w:r>
      <w:proofErr w:type="spellStart"/>
      <w:proofErr w:type="gramStart"/>
      <w:r w:rsidRPr="00FE7EB1">
        <w:rPr>
          <w:rFonts w:ascii="Times New Roman" w:eastAsia="Times New Roman" w:hAnsi="Times New Roman" w:cs="Times New Roman"/>
          <w:color w:val="000000"/>
          <w:sz w:val="28"/>
        </w:rPr>
        <w:t>c</w:t>
      </w:r>
      <w:proofErr w:type="gramEnd"/>
      <w:r w:rsidRPr="00FE7EB1">
        <w:rPr>
          <w:rFonts w:ascii="Times New Roman" w:eastAsia="Times New Roman" w:hAnsi="Times New Roman" w:cs="Times New Roman"/>
          <w:color w:val="000000"/>
          <w:sz w:val="28"/>
        </w:rPr>
        <w:t>вoей</w:t>
      </w:r>
      <w:proofErr w:type="spellEnd"/>
      <w:r w:rsidRPr="00FE7EB1">
        <w:rPr>
          <w:rFonts w:ascii="Times New Roman" w:eastAsia="Times New Roman" w:hAnsi="Times New Roman" w:cs="Times New Roman"/>
          <w:color w:val="000000"/>
          <w:sz w:val="28"/>
        </w:rPr>
        <w:t xml:space="preserve"> безопасности и защитить себя или ребенка, помня основные правила нахождения на пути:</w:t>
      </w:r>
    </w:p>
    <w:p w:rsidR="00FE7EB1" w:rsidRPr="00FE7EB1" w:rsidRDefault="00FE7EB1" w:rsidP="00FE7EB1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rPr>
          <w:rFonts w:ascii="Arial" w:eastAsia="Times New Roman" w:hAnsi="Arial" w:cs="Arial"/>
          <w:color w:val="000000"/>
        </w:rPr>
      </w:pPr>
      <w:r w:rsidRPr="00FE7EB1">
        <w:rPr>
          <w:rFonts w:ascii="Times New Roman" w:eastAsia="Times New Roman" w:hAnsi="Times New Roman" w:cs="Times New Roman"/>
          <w:color w:val="000000"/>
          <w:sz w:val="28"/>
        </w:rPr>
        <w:t>не стоять близко к краю платформы при приближении поезда;</w:t>
      </w:r>
    </w:p>
    <w:p w:rsidR="00FE7EB1" w:rsidRPr="00FE7EB1" w:rsidRDefault="00FE7EB1" w:rsidP="00FE7EB1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rPr>
          <w:rFonts w:ascii="Arial" w:eastAsia="Times New Roman" w:hAnsi="Arial" w:cs="Arial"/>
          <w:color w:val="000000"/>
        </w:rPr>
      </w:pPr>
      <w:r w:rsidRPr="00FE7EB1">
        <w:rPr>
          <w:rFonts w:ascii="Times New Roman" w:eastAsia="Times New Roman" w:hAnsi="Times New Roman" w:cs="Times New Roman"/>
          <w:color w:val="000000"/>
          <w:sz w:val="28"/>
        </w:rPr>
        <w:t>переходить пути в строго отведенных для этого местах;</w:t>
      </w:r>
    </w:p>
    <w:p w:rsidR="00FE7EB1" w:rsidRPr="00FE7EB1" w:rsidRDefault="00FE7EB1" w:rsidP="00FE7EB1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rPr>
          <w:rFonts w:ascii="Arial" w:eastAsia="Times New Roman" w:hAnsi="Arial" w:cs="Arial"/>
          <w:color w:val="000000"/>
        </w:rPr>
      </w:pPr>
      <w:proofErr w:type="spellStart"/>
      <w:r w:rsidRPr="00FE7EB1">
        <w:rPr>
          <w:rFonts w:ascii="Times New Roman" w:eastAsia="Times New Roman" w:hAnsi="Times New Roman" w:cs="Times New Roman"/>
          <w:color w:val="000000"/>
          <w:sz w:val="28"/>
        </w:rPr>
        <w:t>подлазить</w:t>
      </w:r>
      <w:proofErr w:type="spellEnd"/>
      <w:r w:rsidRPr="00FE7EB1">
        <w:rPr>
          <w:rFonts w:ascii="Times New Roman" w:eastAsia="Times New Roman" w:hAnsi="Times New Roman" w:cs="Times New Roman"/>
          <w:color w:val="000000"/>
          <w:sz w:val="28"/>
        </w:rPr>
        <w:t xml:space="preserve"> под вагоны;</w:t>
      </w:r>
    </w:p>
    <w:p w:rsidR="00FE7EB1" w:rsidRPr="00FE7EB1" w:rsidRDefault="00FE7EB1" w:rsidP="00FE7EB1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rPr>
          <w:rFonts w:ascii="Arial" w:eastAsia="Times New Roman" w:hAnsi="Arial" w:cs="Arial"/>
          <w:color w:val="000000"/>
        </w:rPr>
      </w:pPr>
      <w:r w:rsidRPr="00FE7EB1">
        <w:rPr>
          <w:rFonts w:ascii="Times New Roman" w:eastAsia="Times New Roman" w:hAnsi="Times New Roman" w:cs="Times New Roman"/>
          <w:color w:val="000000"/>
          <w:sz w:val="28"/>
        </w:rPr>
        <w:t>пешеходы должны переходить железнодорожные пути только в установленных местах, пользуясь при этом пешеходными мостами, тоннелями, переездами. На станциях, где нет мостов и тоннелей, граждане должны переходить железнодорожны</w:t>
      </w:r>
      <w:r>
        <w:rPr>
          <w:rFonts w:ascii="Times New Roman" w:eastAsia="Times New Roman" w:hAnsi="Times New Roman" w:cs="Times New Roman"/>
          <w:color w:val="000000"/>
          <w:sz w:val="28"/>
        </w:rPr>
        <w:t>е</w:t>
      </w:r>
      <w:r w:rsidRPr="00FE7EB1">
        <w:rPr>
          <w:rFonts w:ascii="Times New Roman" w:eastAsia="Times New Roman" w:hAnsi="Times New Roman" w:cs="Times New Roman"/>
          <w:color w:val="000000"/>
          <w:sz w:val="28"/>
        </w:rPr>
        <w:t xml:space="preserve"> пути по настилам, или в местах, где установлены указатели;</w:t>
      </w:r>
    </w:p>
    <w:p w:rsidR="00FE7EB1" w:rsidRPr="00FE7EB1" w:rsidRDefault="00FE7EB1" w:rsidP="00FE7EB1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rPr>
          <w:rFonts w:ascii="Arial" w:eastAsia="Times New Roman" w:hAnsi="Arial" w:cs="Arial"/>
          <w:color w:val="000000"/>
        </w:rPr>
      </w:pPr>
      <w:r w:rsidRPr="00FE7EB1">
        <w:rPr>
          <w:rFonts w:ascii="Times New Roman" w:eastAsia="Times New Roman" w:hAnsi="Times New Roman" w:cs="Times New Roman"/>
          <w:color w:val="000000"/>
          <w:sz w:val="28"/>
        </w:rPr>
        <w:t>перед переходом пути по пешеходному настилу необходимо убедиться в отсутствии движущегося подвижного состава;</w:t>
      </w:r>
    </w:p>
    <w:p w:rsidR="00FE7EB1" w:rsidRPr="00FE7EB1" w:rsidRDefault="00FE7EB1" w:rsidP="00FE7EB1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rPr>
          <w:rFonts w:ascii="Arial" w:eastAsia="Times New Roman" w:hAnsi="Arial" w:cs="Arial"/>
          <w:color w:val="000000"/>
        </w:rPr>
      </w:pPr>
      <w:r w:rsidRPr="00FE7EB1">
        <w:rPr>
          <w:rFonts w:ascii="Times New Roman" w:eastAsia="Times New Roman" w:hAnsi="Times New Roman" w:cs="Times New Roman"/>
          <w:color w:val="000000"/>
          <w:sz w:val="28"/>
        </w:rPr>
        <w:t>при приближении поезда следует остановиться, пропустить его и, убедившись в отсутствии подвижного состава по соседнему пути, продолжать переход.</w:t>
      </w:r>
    </w:p>
    <w:p w:rsidR="00FE7EB1" w:rsidRPr="00FE7EB1" w:rsidRDefault="00FE7EB1" w:rsidP="00FE7E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E7EB1">
        <w:rPr>
          <w:rFonts w:ascii="Times New Roman" w:eastAsia="Times New Roman" w:hAnsi="Times New Roman" w:cs="Times New Roman"/>
          <w:color w:val="000000"/>
          <w:sz w:val="28"/>
        </w:rPr>
        <w:t>Помните, соблюдение этих правил сохранит жизнь и здоровье Вам и Вашему ребенку.</w:t>
      </w:r>
    </w:p>
    <w:p w:rsidR="00FE7EB1" w:rsidRPr="00FE7EB1" w:rsidRDefault="00FE7EB1" w:rsidP="00FE7E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FE7EB1">
        <w:rPr>
          <w:rFonts w:ascii="Times New Roman" w:eastAsia="Times New Roman" w:hAnsi="Times New Roman" w:cs="Times New Roman"/>
          <w:b/>
          <w:color w:val="000000"/>
          <w:sz w:val="28"/>
        </w:rPr>
        <w:t>Запрещается:</w:t>
      </w:r>
    </w:p>
    <w:p w:rsidR="00FE7EB1" w:rsidRPr="00FE7EB1" w:rsidRDefault="00FE7EB1" w:rsidP="00FE7EB1">
      <w:pPr>
        <w:numPr>
          <w:ilvl w:val="0"/>
          <w:numId w:val="2"/>
        </w:numPr>
        <w:shd w:val="clear" w:color="auto" w:fill="FFFFFF"/>
        <w:spacing w:after="0" w:line="240" w:lineRule="auto"/>
        <w:ind w:left="376"/>
        <w:rPr>
          <w:rFonts w:ascii="Arial" w:eastAsia="Times New Roman" w:hAnsi="Arial" w:cs="Arial"/>
          <w:color w:val="000000"/>
        </w:rPr>
      </w:pPr>
      <w:r w:rsidRPr="00FE7EB1">
        <w:rPr>
          <w:rFonts w:ascii="Times New Roman" w:eastAsia="Times New Roman" w:hAnsi="Times New Roman" w:cs="Times New Roman"/>
          <w:color w:val="000000"/>
          <w:sz w:val="28"/>
        </w:rPr>
        <w:t>проезжать на крышах, подножках, переходных площадках вагонов;</w:t>
      </w:r>
    </w:p>
    <w:p w:rsidR="00FE7EB1" w:rsidRPr="00FE7EB1" w:rsidRDefault="00FE7EB1" w:rsidP="00FE7EB1">
      <w:pPr>
        <w:numPr>
          <w:ilvl w:val="0"/>
          <w:numId w:val="2"/>
        </w:numPr>
        <w:shd w:val="clear" w:color="auto" w:fill="FFFFFF"/>
        <w:spacing w:after="0" w:line="240" w:lineRule="auto"/>
        <w:ind w:left="376"/>
        <w:rPr>
          <w:rFonts w:ascii="Arial" w:eastAsia="Times New Roman" w:hAnsi="Arial" w:cs="Arial"/>
          <w:color w:val="000000"/>
        </w:rPr>
      </w:pPr>
      <w:r w:rsidRPr="00FE7EB1">
        <w:rPr>
          <w:rFonts w:ascii="Times New Roman" w:eastAsia="Times New Roman" w:hAnsi="Times New Roman" w:cs="Times New Roman"/>
          <w:color w:val="000000"/>
          <w:sz w:val="28"/>
        </w:rPr>
        <w:t>посадка и высадка на ходу поезда;</w:t>
      </w:r>
    </w:p>
    <w:p w:rsidR="00FE7EB1" w:rsidRPr="00FE7EB1" w:rsidRDefault="00FE7EB1" w:rsidP="00FE7EB1">
      <w:pPr>
        <w:numPr>
          <w:ilvl w:val="0"/>
          <w:numId w:val="2"/>
        </w:numPr>
        <w:shd w:val="clear" w:color="auto" w:fill="FFFFFF"/>
        <w:spacing w:after="0" w:line="240" w:lineRule="auto"/>
        <w:ind w:left="376"/>
        <w:rPr>
          <w:rFonts w:ascii="Arial" w:eastAsia="Times New Roman" w:hAnsi="Arial" w:cs="Arial"/>
          <w:color w:val="000000"/>
        </w:rPr>
      </w:pPr>
      <w:r w:rsidRPr="00FE7EB1">
        <w:rPr>
          <w:rFonts w:ascii="Times New Roman" w:eastAsia="Times New Roman" w:hAnsi="Times New Roman" w:cs="Times New Roman"/>
          <w:color w:val="000000"/>
          <w:sz w:val="28"/>
        </w:rPr>
        <w:t> высовываться из окон вагонов и дверей тамбуров на ходу поезда;</w:t>
      </w:r>
    </w:p>
    <w:p w:rsidR="00FE7EB1" w:rsidRPr="00FE7EB1" w:rsidRDefault="00FE7EB1" w:rsidP="00FE7EB1">
      <w:pPr>
        <w:numPr>
          <w:ilvl w:val="0"/>
          <w:numId w:val="2"/>
        </w:numPr>
        <w:shd w:val="clear" w:color="auto" w:fill="FFFFFF"/>
        <w:spacing w:after="0" w:line="240" w:lineRule="auto"/>
        <w:ind w:left="376"/>
        <w:rPr>
          <w:rFonts w:ascii="Arial" w:eastAsia="Times New Roman" w:hAnsi="Arial" w:cs="Arial"/>
          <w:color w:val="000000"/>
        </w:rPr>
      </w:pPr>
      <w:r w:rsidRPr="00FE7EB1">
        <w:rPr>
          <w:rFonts w:ascii="Times New Roman" w:eastAsia="Times New Roman" w:hAnsi="Times New Roman" w:cs="Times New Roman"/>
          <w:color w:val="000000"/>
          <w:sz w:val="28"/>
        </w:rPr>
        <w:t>оставлять детей без присмотра на посадочных платформах и в вагонах;</w:t>
      </w:r>
    </w:p>
    <w:p w:rsidR="00FE7EB1" w:rsidRPr="00FE7EB1" w:rsidRDefault="00FE7EB1" w:rsidP="00FE7EB1">
      <w:pPr>
        <w:numPr>
          <w:ilvl w:val="0"/>
          <w:numId w:val="2"/>
        </w:numPr>
        <w:shd w:val="clear" w:color="auto" w:fill="FFFFFF"/>
        <w:spacing w:after="0" w:line="240" w:lineRule="auto"/>
        <w:ind w:left="376"/>
        <w:rPr>
          <w:rFonts w:ascii="Arial" w:eastAsia="Times New Roman" w:hAnsi="Arial" w:cs="Arial"/>
          <w:color w:val="000000"/>
        </w:rPr>
      </w:pPr>
      <w:r w:rsidRPr="00FE7EB1">
        <w:rPr>
          <w:rFonts w:ascii="Times New Roman" w:eastAsia="Times New Roman" w:hAnsi="Times New Roman" w:cs="Times New Roman"/>
          <w:color w:val="000000"/>
          <w:sz w:val="28"/>
        </w:rPr>
        <w:t>  выходить из вагона на междупутье и стоять там при проходе встречного поезда;</w:t>
      </w:r>
    </w:p>
    <w:p w:rsidR="00FE7EB1" w:rsidRPr="00FE7EB1" w:rsidRDefault="00FE7EB1" w:rsidP="00FE7EB1">
      <w:pPr>
        <w:numPr>
          <w:ilvl w:val="0"/>
          <w:numId w:val="2"/>
        </w:numPr>
        <w:shd w:val="clear" w:color="auto" w:fill="FFFFFF"/>
        <w:spacing w:after="0" w:line="240" w:lineRule="auto"/>
        <w:ind w:left="376"/>
        <w:rPr>
          <w:rFonts w:ascii="Arial" w:eastAsia="Times New Roman" w:hAnsi="Arial" w:cs="Arial"/>
          <w:color w:val="000000"/>
        </w:rPr>
      </w:pPr>
      <w:r w:rsidRPr="00FE7EB1">
        <w:rPr>
          <w:rFonts w:ascii="Times New Roman" w:eastAsia="Times New Roman" w:hAnsi="Times New Roman" w:cs="Times New Roman"/>
          <w:color w:val="000000"/>
          <w:sz w:val="28"/>
        </w:rPr>
        <w:t>прыгать с платформы на железнодорожные пути;</w:t>
      </w:r>
    </w:p>
    <w:p w:rsidR="00FE7EB1" w:rsidRPr="00FE7EB1" w:rsidRDefault="00FE7EB1" w:rsidP="00FE7EB1">
      <w:pPr>
        <w:numPr>
          <w:ilvl w:val="0"/>
          <w:numId w:val="2"/>
        </w:numPr>
        <w:shd w:val="clear" w:color="auto" w:fill="FFFFFF"/>
        <w:spacing w:after="0" w:line="240" w:lineRule="auto"/>
        <w:ind w:left="376"/>
        <w:rPr>
          <w:rFonts w:ascii="Arial" w:eastAsia="Times New Roman" w:hAnsi="Arial" w:cs="Arial"/>
          <w:color w:val="000000"/>
        </w:rPr>
      </w:pPr>
      <w:r w:rsidRPr="00FE7EB1">
        <w:rPr>
          <w:rFonts w:ascii="Times New Roman" w:eastAsia="Times New Roman" w:hAnsi="Times New Roman" w:cs="Times New Roman"/>
          <w:color w:val="000000"/>
          <w:sz w:val="28"/>
        </w:rPr>
        <w:t>устраивать на платформе различные подвижные игры;</w:t>
      </w:r>
    </w:p>
    <w:p w:rsidR="00FE7EB1" w:rsidRPr="00FE7EB1" w:rsidRDefault="00FE7EB1" w:rsidP="00FE7EB1">
      <w:pPr>
        <w:numPr>
          <w:ilvl w:val="0"/>
          <w:numId w:val="2"/>
        </w:numPr>
        <w:shd w:val="clear" w:color="auto" w:fill="FFFFFF"/>
        <w:spacing w:after="0" w:line="240" w:lineRule="auto"/>
        <w:ind w:left="376"/>
        <w:rPr>
          <w:rFonts w:ascii="Arial" w:eastAsia="Times New Roman" w:hAnsi="Arial" w:cs="Arial"/>
          <w:color w:val="000000"/>
        </w:rPr>
      </w:pPr>
      <w:r w:rsidRPr="00FE7EB1">
        <w:rPr>
          <w:rFonts w:ascii="Times New Roman" w:eastAsia="Times New Roman" w:hAnsi="Times New Roman" w:cs="Times New Roman"/>
          <w:color w:val="000000"/>
          <w:sz w:val="28"/>
        </w:rPr>
        <w:lastRenderedPageBreak/>
        <w:t>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остановки;</w:t>
      </w:r>
    </w:p>
    <w:p w:rsidR="00FE7EB1" w:rsidRPr="00FE7EB1" w:rsidRDefault="00FE7EB1" w:rsidP="00FE7EB1">
      <w:pPr>
        <w:numPr>
          <w:ilvl w:val="0"/>
          <w:numId w:val="2"/>
        </w:numPr>
        <w:shd w:val="clear" w:color="auto" w:fill="FFFFFF"/>
        <w:spacing w:after="0" w:line="240" w:lineRule="auto"/>
        <w:ind w:left="376"/>
        <w:rPr>
          <w:rFonts w:ascii="Arial" w:eastAsia="Times New Roman" w:hAnsi="Arial" w:cs="Arial"/>
          <w:color w:val="000000"/>
        </w:rPr>
      </w:pPr>
      <w:r w:rsidRPr="00FE7EB1">
        <w:rPr>
          <w:rFonts w:ascii="Times New Roman" w:eastAsia="Times New Roman" w:hAnsi="Times New Roman" w:cs="Times New Roman"/>
          <w:color w:val="000000"/>
          <w:sz w:val="28"/>
        </w:rPr>
        <w:t>подходить к вагону до полной остановки поезда;</w:t>
      </w:r>
    </w:p>
    <w:p w:rsidR="00FE7EB1" w:rsidRPr="00FE7EB1" w:rsidRDefault="00FE7EB1" w:rsidP="00FE7EB1">
      <w:pPr>
        <w:numPr>
          <w:ilvl w:val="0"/>
          <w:numId w:val="2"/>
        </w:numPr>
        <w:shd w:val="clear" w:color="auto" w:fill="FFFFFF"/>
        <w:spacing w:after="0" w:line="240" w:lineRule="auto"/>
        <w:ind w:left="376"/>
        <w:rPr>
          <w:rFonts w:ascii="Arial" w:eastAsia="Times New Roman" w:hAnsi="Arial" w:cs="Arial"/>
          <w:color w:val="000000"/>
        </w:rPr>
      </w:pPr>
      <w:r w:rsidRPr="00FE7EB1">
        <w:rPr>
          <w:rFonts w:ascii="Times New Roman" w:eastAsia="Times New Roman" w:hAnsi="Times New Roman" w:cs="Times New Roman"/>
          <w:color w:val="000000"/>
          <w:sz w:val="28"/>
        </w:rPr>
        <w:t>запрещается на станциях и перегонах подлезать под вагоны и перелазить через автосцепки для прохода через путь;</w:t>
      </w:r>
    </w:p>
    <w:p w:rsidR="00FE7EB1" w:rsidRPr="00FE7EB1" w:rsidRDefault="00FE7EB1" w:rsidP="00FE7EB1">
      <w:pPr>
        <w:numPr>
          <w:ilvl w:val="0"/>
          <w:numId w:val="2"/>
        </w:numPr>
        <w:shd w:val="clear" w:color="auto" w:fill="FFFFFF"/>
        <w:spacing w:after="0" w:line="240" w:lineRule="auto"/>
        <w:ind w:left="376"/>
        <w:rPr>
          <w:rFonts w:ascii="Arial" w:eastAsia="Times New Roman" w:hAnsi="Arial" w:cs="Arial"/>
          <w:color w:val="000000"/>
        </w:rPr>
      </w:pPr>
      <w:r w:rsidRPr="00FE7EB1">
        <w:rPr>
          <w:rFonts w:ascii="Times New Roman" w:eastAsia="Times New Roman" w:hAnsi="Times New Roman" w:cs="Times New Roman"/>
          <w:color w:val="000000"/>
          <w:sz w:val="28"/>
        </w:rPr>
        <w:t>запрещается проходить по железнодорожным мостам и тоннелям, неспециализированным для перехода пешеходов;</w:t>
      </w:r>
    </w:p>
    <w:p w:rsidR="00FE7EB1" w:rsidRPr="00FE7EB1" w:rsidRDefault="00FE7EB1" w:rsidP="00FE7EB1">
      <w:pPr>
        <w:numPr>
          <w:ilvl w:val="0"/>
          <w:numId w:val="2"/>
        </w:numPr>
        <w:shd w:val="clear" w:color="auto" w:fill="FFFFFF"/>
        <w:spacing w:after="0" w:line="240" w:lineRule="auto"/>
        <w:ind w:left="376"/>
        <w:rPr>
          <w:rFonts w:ascii="Arial" w:eastAsia="Times New Roman" w:hAnsi="Arial" w:cs="Arial"/>
          <w:color w:val="000000"/>
        </w:rPr>
      </w:pPr>
      <w:r w:rsidRPr="00FE7EB1">
        <w:rPr>
          <w:rFonts w:ascii="Times New Roman" w:eastAsia="Times New Roman" w:hAnsi="Times New Roman" w:cs="Times New Roman"/>
          <w:color w:val="000000"/>
          <w:sz w:val="28"/>
        </w:rPr>
        <w:t>запрещается переходить через железнодорожные пути перед близко стоящим поездом;</w:t>
      </w:r>
    </w:p>
    <w:p w:rsidR="00FE7EB1" w:rsidRPr="00FE7EB1" w:rsidRDefault="00FE7EB1" w:rsidP="00FE7EB1">
      <w:pPr>
        <w:numPr>
          <w:ilvl w:val="0"/>
          <w:numId w:val="2"/>
        </w:numPr>
        <w:shd w:val="clear" w:color="auto" w:fill="FFFFFF"/>
        <w:spacing w:after="0" w:line="240" w:lineRule="auto"/>
        <w:ind w:left="376"/>
        <w:rPr>
          <w:rFonts w:ascii="Arial" w:eastAsia="Times New Roman" w:hAnsi="Arial" w:cs="Arial"/>
          <w:color w:val="000000"/>
        </w:rPr>
      </w:pPr>
      <w:r w:rsidRPr="00FE7EB1">
        <w:rPr>
          <w:rFonts w:ascii="Times New Roman" w:eastAsia="Times New Roman" w:hAnsi="Times New Roman" w:cs="Times New Roman"/>
          <w:color w:val="000000"/>
          <w:sz w:val="28"/>
        </w:rPr>
        <w:t>запрещается переходить путь сразу же после прохода поезда одного направления, не убедившись в отсутствии поезда встречного направления;</w:t>
      </w:r>
    </w:p>
    <w:p w:rsidR="00FE7EB1" w:rsidRPr="00FE7EB1" w:rsidRDefault="00FE7EB1" w:rsidP="00FE7EB1">
      <w:pPr>
        <w:numPr>
          <w:ilvl w:val="0"/>
          <w:numId w:val="2"/>
        </w:numPr>
        <w:shd w:val="clear" w:color="auto" w:fill="FFFFFF"/>
        <w:spacing w:after="0" w:line="240" w:lineRule="auto"/>
        <w:ind w:left="376"/>
        <w:rPr>
          <w:rFonts w:ascii="Arial" w:eastAsia="Times New Roman" w:hAnsi="Arial" w:cs="Arial"/>
          <w:color w:val="000000"/>
        </w:rPr>
      </w:pPr>
      <w:r w:rsidRPr="00FE7EB1">
        <w:rPr>
          <w:rFonts w:ascii="Times New Roman" w:eastAsia="Times New Roman" w:hAnsi="Times New Roman" w:cs="Times New Roman"/>
          <w:color w:val="000000"/>
          <w:sz w:val="28"/>
        </w:rPr>
        <w:t>игры детей на железнодорожных путях запрещаются;</w:t>
      </w:r>
    </w:p>
    <w:p w:rsidR="00FE7EB1" w:rsidRPr="00FE7EB1" w:rsidRDefault="00FE7EB1" w:rsidP="00FE7EB1">
      <w:pPr>
        <w:numPr>
          <w:ilvl w:val="0"/>
          <w:numId w:val="2"/>
        </w:numPr>
        <w:shd w:val="clear" w:color="auto" w:fill="FFFFFF"/>
        <w:spacing w:after="0" w:line="240" w:lineRule="auto"/>
        <w:ind w:left="376"/>
        <w:rPr>
          <w:rFonts w:ascii="Arial" w:eastAsia="Times New Roman" w:hAnsi="Arial" w:cs="Arial"/>
          <w:color w:val="000000"/>
        </w:rPr>
      </w:pPr>
      <w:r w:rsidRPr="00FE7EB1">
        <w:rPr>
          <w:rFonts w:ascii="Times New Roman" w:eastAsia="Times New Roman" w:hAnsi="Times New Roman" w:cs="Times New Roman"/>
          <w:color w:val="000000"/>
          <w:sz w:val="28"/>
        </w:rPr>
        <w:t>запрещается проезжать на крышах вагонов, подножках, переходных площадках вагонов;</w:t>
      </w:r>
    </w:p>
    <w:p w:rsidR="00FE7EB1" w:rsidRPr="00FE7EB1" w:rsidRDefault="00FE7EB1" w:rsidP="00FE7EB1">
      <w:pPr>
        <w:numPr>
          <w:ilvl w:val="0"/>
          <w:numId w:val="2"/>
        </w:numPr>
        <w:shd w:val="clear" w:color="auto" w:fill="FFFFFF"/>
        <w:spacing w:after="0" w:line="240" w:lineRule="auto"/>
        <w:ind w:left="376"/>
        <w:rPr>
          <w:rFonts w:ascii="Arial" w:eastAsia="Times New Roman" w:hAnsi="Arial" w:cs="Arial"/>
          <w:color w:val="000000"/>
        </w:rPr>
      </w:pPr>
      <w:r w:rsidRPr="00FE7EB1">
        <w:rPr>
          <w:rFonts w:ascii="Times New Roman" w:eastAsia="Times New Roman" w:hAnsi="Times New Roman" w:cs="Times New Roman"/>
          <w:color w:val="000000"/>
          <w:sz w:val="28"/>
        </w:rPr>
        <w:t xml:space="preserve">запрещается подниматься на </w:t>
      </w:r>
      <w:proofErr w:type="spellStart"/>
      <w:r w:rsidRPr="00FE7EB1">
        <w:rPr>
          <w:rFonts w:ascii="Times New Roman" w:eastAsia="Times New Roman" w:hAnsi="Times New Roman" w:cs="Times New Roman"/>
          <w:color w:val="000000"/>
          <w:sz w:val="28"/>
        </w:rPr>
        <w:t>электроопоры</w:t>
      </w:r>
      <w:proofErr w:type="spellEnd"/>
      <w:r w:rsidRPr="00FE7EB1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FE7EB1" w:rsidRPr="00FE7EB1" w:rsidRDefault="00FE7EB1" w:rsidP="00FE7EB1">
      <w:pPr>
        <w:numPr>
          <w:ilvl w:val="0"/>
          <w:numId w:val="2"/>
        </w:numPr>
        <w:shd w:val="clear" w:color="auto" w:fill="FFFFFF"/>
        <w:spacing w:after="0" w:line="240" w:lineRule="auto"/>
        <w:ind w:left="376"/>
        <w:rPr>
          <w:rFonts w:ascii="Arial" w:eastAsia="Times New Roman" w:hAnsi="Arial" w:cs="Arial"/>
          <w:color w:val="000000"/>
        </w:rPr>
      </w:pPr>
      <w:r w:rsidRPr="00FE7EB1">
        <w:rPr>
          <w:rFonts w:ascii="Times New Roman" w:eastAsia="Times New Roman" w:hAnsi="Times New Roman" w:cs="Times New Roman"/>
          <w:color w:val="000000"/>
          <w:sz w:val="28"/>
        </w:rPr>
        <w:t>нельзя приближаться к лежащему на земле электропроводу ближе 8 метров;</w:t>
      </w:r>
    </w:p>
    <w:p w:rsidR="00FE7EB1" w:rsidRPr="00FE7EB1" w:rsidRDefault="00FE7EB1" w:rsidP="00FE7EB1">
      <w:pPr>
        <w:numPr>
          <w:ilvl w:val="0"/>
          <w:numId w:val="2"/>
        </w:numPr>
        <w:shd w:val="clear" w:color="auto" w:fill="FFFFFF"/>
        <w:spacing w:after="0" w:line="240" w:lineRule="auto"/>
        <w:ind w:left="376"/>
        <w:rPr>
          <w:rFonts w:ascii="Arial" w:eastAsia="Times New Roman" w:hAnsi="Arial" w:cs="Arial"/>
          <w:color w:val="000000"/>
        </w:rPr>
      </w:pPr>
      <w:r w:rsidRPr="00FE7EB1">
        <w:rPr>
          <w:rFonts w:ascii="Times New Roman" w:eastAsia="Times New Roman" w:hAnsi="Times New Roman" w:cs="Times New Roman"/>
          <w:color w:val="000000"/>
          <w:sz w:val="28"/>
        </w:rPr>
        <w:t>запрещается проходить вдоль железнодорожного пути ближе 5 метров от крайнего рельса;</w:t>
      </w:r>
    </w:p>
    <w:p w:rsidR="00FE7EB1" w:rsidRPr="00FE7EB1" w:rsidRDefault="00FE7EB1" w:rsidP="00FE7EB1">
      <w:pPr>
        <w:numPr>
          <w:ilvl w:val="0"/>
          <w:numId w:val="2"/>
        </w:numPr>
        <w:shd w:val="clear" w:color="auto" w:fill="FFFFFF"/>
        <w:spacing w:after="0" w:line="240" w:lineRule="auto"/>
        <w:ind w:left="376"/>
        <w:rPr>
          <w:rFonts w:ascii="Arial" w:eastAsia="Times New Roman" w:hAnsi="Arial" w:cs="Arial"/>
          <w:color w:val="000000"/>
        </w:rPr>
      </w:pPr>
      <w:r w:rsidRPr="00FE7EB1">
        <w:rPr>
          <w:rFonts w:ascii="Times New Roman" w:eastAsia="Times New Roman" w:hAnsi="Times New Roman" w:cs="Times New Roman"/>
          <w:color w:val="000000"/>
          <w:sz w:val="28"/>
        </w:rPr>
        <w:t>ходить в районе стрелочных переводов, так как это может привести к травме.</w:t>
      </w:r>
    </w:p>
    <w:p w:rsidR="00000000" w:rsidRDefault="00FE7EB1" w:rsidP="00FE7EB1">
      <w:pPr>
        <w:jc w:val="center"/>
      </w:pPr>
      <w:r>
        <w:rPr>
          <w:noProof/>
        </w:rPr>
        <w:drawing>
          <wp:inline distT="0" distB="0" distL="0" distR="0">
            <wp:extent cx="2619375" cy="3657600"/>
            <wp:effectExtent l="19050" t="0" r="9525" b="0"/>
            <wp:docPr id="1" name="Рисунок 1" descr="http://school-number-eight.narod.ru/ne_ostavljajte_detej_bez_prismotra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-number-eight.narod.ru/ne_ostavljajte_detej_bez_prismotra-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013" t="3795" r="3846" b="10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EB1" w:rsidRPr="00FE7EB1" w:rsidRDefault="00FE7EB1" w:rsidP="00FE7E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FE7EB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ПОМНИТЕ, ЧТО ЖЕЛЕЗНАЯ ДОРОГА ЭТО НЕ МЕСТО ДЛЯ ИГР,</w:t>
      </w:r>
    </w:p>
    <w:p w:rsidR="00FE7EB1" w:rsidRPr="00FE7EB1" w:rsidRDefault="00FE7EB1" w:rsidP="00FE7E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FE7EB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 ЗОНА ПОВЫШЕННОЙ ОПАСНОСТИ, ГДЕ ЦЕНА НЕВНИМАТЕЛЬНОСТИ - ВАША ЖИЗНЬ И ЗДОРОВЬЕ!</w:t>
      </w:r>
    </w:p>
    <w:p w:rsidR="00FE7EB1" w:rsidRDefault="00FE7EB1" w:rsidP="00FE7EB1">
      <w:pPr>
        <w:jc w:val="center"/>
      </w:pPr>
    </w:p>
    <w:sectPr w:rsidR="00FE7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6CB"/>
    <w:multiLevelType w:val="multilevel"/>
    <w:tmpl w:val="C4F44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A64E4B"/>
    <w:multiLevelType w:val="multilevel"/>
    <w:tmpl w:val="8FE84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7EB1"/>
    <w:rsid w:val="00FE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FE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FE7EB1"/>
  </w:style>
  <w:style w:type="paragraph" w:customStyle="1" w:styleId="c10">
    <w:name w:val="c10"/>
    <w:basedOn w:val="a"/>
    <w:rsid w:val="00FE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FE7EB1"/>
  </w:style>
  <w:style w:type="paragraph" w:customStyle="1" w:styleId="c6">
    <w:name w:val="c6"/>
    <w:basedOn w:val="a"/>
    <w:rsid w:val="00FE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E7EB1"/>
  </w:style>
  <w:style w:type="character" w:customStyle="1" w:styleId="c1">
    <w:name w:val="c1"/>
    <w:basedOn w:val="a0"/>
    <w:rsid w:val="00FE7EB1"/>
  </w:style>
  <w:style w:type="paragraph" w:styleId="a3">
    <w:name w:val="Balloon Text"/>
    <w:basedOn w:val="a"/>
    <w:link w:val="a4"/>
    <w:uiPriority w:val="99"/>
    <w:semiHidden/>
    <w:unhideWhenUsed/>
    <w:rsid w:val="00FE7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E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2732</Characters>
  <Application>Microsoft Office Word</Application>
  <DocSecurity>0</DocSecurity>
  <Lines>22</Lines>
  <Paragraphs>6</Paragraphs>
  <ScaleCrop>false</ScaleCrop>
  <Company>Home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2019-11-07T12:04:00Z</dcterms:created>
  <dcterms:modified xsi:type="dcterms:W3CDTF">2019-11-07T12:09:00Z</dcterms:modified>
</cp:coreProperties>
</file>